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657A" w14:textId="1557893D" w:rsidR="00041482" w:rsidRDefault="00041482" w:rsidP="008A2318">
      <w:pPr>
        <w:pStyle w:val="Heading1"/>
        <w:jc w:val="center"/>
        <w:rPr>
          <w:b/>
          <w:color w:val="385623" w:themeColor="accent6" w:themeShade="80"/>
        </w:rPr>
      </w:pPr>
      <w:r w:rsidRPr="003F6974">
        <w:rPr>
          <w:b/>
          <w:color w:val="385623" w:themeColor="accent6" w:themeShade="80"/>
        </w:rPr>
        <w:t>Akcijski plan za z</w:t>
      </w:r>
      <w:r w:rsidR="008A2318">
        <w:rPr>
          <w:b/>
          <w:color w:val="385623" w:themeColor="accent6" w:themeShade="80"/>
        </w:rPr>
        <w:t>eleno poslovanje</w:t>
      </w:r>
    </w:p>
    <w:p w14:paraId="3CA85192" w14:textId="7E649629" w:rsidR="008A2318" w:rsidRPr="00B47EC4" w:rsidRDefault="008A2318" w:rsidP="00B47EC4">
      <w:pPr>
        <w:jc w:val="center"/>
      </w:pPr>
      <w:r>
        <w:t>Agencije za mobilnost i programe EU</w:t>
      </w:r>
      <w:r w:rsidR="001D1193">
        <w:t xml:space="preserve"> (2021. – 202</w:t>
      </w:r>
      <w:r w:rsidR="00051DBE">
        <w:t>2</w:t>
      </w:r>
      <w:r w:rsidR="001D1193">
        <w:t>.)</w:t>
      </w:r>
    </w:p>
    <w:p w14:paraId="7CAEF6C2" w14:textId="5A38997D" w:rsidR="00041482" w:rsidRPr="00B47EC4" w:rsidRDefault="00811242" w:rsidP="005B7490">
      <w:pPr>
        <w:spacing w:before="120" w:after="0" w:line="240" w:lineRule="auto"/>
        <w:jc w:val="both"/>
        <w:rPr>
          <w:i/>
          <w:iCs/>
        </w:rPr>
      </w:pPr>
      <w:r w:rsidRPr="00B47EC4">
        <w:rPr>
          <w:i/>
          <w:iCs/>
        </w:rPr>
        <w:t>Svak</w:t>
      </w:r>
      <w:r w:rsidR="008A2318">
        <w:rPr>
          <w:i/>
          <w:iCs/>
        </w:rPr>
        <w:t>a organizacija i svaki pojedinac</w:t>
      </w:r>
      <w:r w:rsidRPr="00B47EC4">
        <w:rPr>
          <w:i/>
          <w:iCs/>
        </w:rPr>
        <w:t xml:space="preserve"> može napraviti puno za smanjenje onečišćenja okoliša, a s razvojem znanosti i razvojem globalne svijesti o važnosti zaštite okoliša, dobivamo nove mogućnosti i ideje kako to postići. Pritom je razvoj svijesti djelatnika značajan dio zelene strategije.</w:t>
      </w:r>
    </w:p>
    <w:p w14:paraId="41522728" w14:textId="388F69E0" w:rsidR="003F6974" w:rsidRDefault="008A2318" w:rsidP="005B7490">
      <w:pPr>
        <w:spacing w:before="120" w:after="0" w:line="240" w:lineRule="auto"/>
        <w:jc w:val="both"/>
        <w:rPr>
          <w:i/>
          <w:iCs/>
        </w:rPr>
      </w:pPr>
      <w:r>
        <w:rPr>
          <w:i/>
          <w:iCs/>
        </w:rPr>
        <w:t>Javne ustanov</w:t>
      </w:r>
      <w:r w:rsidR="003F6974" w:rsidRPr="00B47EC4">
        <w:rPr>
          <w:i/>
          <w:iCs/>
        </w:rPr>
        <w:t>e moraju igrati aktivnu ulogu u sprječavanju i rješavanju ekoloških problema. Širom svijeta uredi troše 40% sirovina i resursa. Kako bi se smanjio ovaj utjecaj, jedan od najučinkovitijih načina je</w:t>
      </w:r>
      <w:r>
        <w:rPr>
          <w:i/>
          <w:iCs/>
        </w:rPr>
        <w:t>st razvoj zelenih planova poslovanja</w:t>
      </w:r>
      <w:r w:rsidR="003F6974" w:rsidRPr="00B47EC4">
        <w:rPr>
          <w:i/>
          <w:iCs/>
        </w:rPr>
        <w:t xml:space="preserve"> to jest stvaranje ugodnijeg radnog mjesta za okoliš i ljude. </w:t>
      </w:r>
    </w:p>
    <w:p w14:paraId="70DD7FCD" w14:textId="20B35A4D" w:rsidR="000A33C9" w:rsidRPr="000A33C9" w:rsidRDefault="000A33C9" w:rsidP="005B7490">
      <w:pPr>
        <w:spacing w:before="120"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Akcijski plan za zeleno poslovanje</w:t>
      </w:r>
      <w:r w:rsidRPr="000A33C9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</w:t>
      </w:r>
      <w:r w:rsidR="000A19C4">
        <w:rPr>
          <w:rFonts w:cstheme="minorHAnsi"/>
          <w:i/>
          <w:iCs/>
        </w:rPr>
        <w:t>gencije za mobilnosti i programe EU (AMPEU)</w:t>
      </w:r>
      <w:r>
        <w:rPr>
          <w:rFonts w:cstheme="minorHAnsi"/>
          <w:i/>
          <w:iCs/>
        </w:rPr>
        <w:t xml:space="preserve">, </w:t>
      </w:r>
      <w:r w:rsidRPr="000A33C9">
        <w:rPr>
          <w:rFonts w:cstheme="minorHAnsi"/>
          <w:i/>
          <w:iCs/>
        </w:rPr>
        <w:t>za razdoblje od 2021. do 202</w:t>
      </w:r>
      <w:r w:rsidR="008E130E">
        <w:rPr>
          <w:rFonts w:cstheme="minorHAnsi"/>
          <w:i/>
          <w:iCs/>
        </w:rPr>
        <w:t>2</w:t>
      </w:r>
      <w:r w:rsidRPr="000A33C9">
        <w:rPr>
          <w:rFonts w:cstheme="minorHAnsi"/>
          <w:i/>
          <w:iCs/>
        </w:rPr>
        <w:t>. godine</w:t>
      </w:r>
      <w:r w:rsidR="000A19C4">
        <w:rPr>
          <w:rFonts w:cstheme="minorHAnsi"/>
          <w:i/>
          <w:iCs/>
        </w:rPr>
        <w:t xml:space="preserve">, </w:t>
      </w:r>
      <w:r w:rsidR="000A19C4" w:rsidRPr="00EB00A3">
        <w:rPr>
          <w:i/>
          <w:iCs/>
        </w:rPr>
        <w:t xml:space="preserve">proizlazi iz </w:t>
      </w:r>
      <w:r w:rsidR="000A19C4">
        <w:rPr>
          <w:i/>
          <w:iCs/>
        </w:rPr>
        <w:t>različitih</w:t>
      </w:r>
      <w:r w:rsidR="000A19C4" w:rsidRPr="00EB00A3">
        <w:rPr>
          <w:i/>
          <w:iCs/>
        </w:rPr>
        <w:t xml:space="preserve"> EU strategija za razdoblje </w:t>
      </w:r>
      <w:r w:rsidR="000A19C4">
        <w:rPr>
          <w:i/>
          <w:iCs/>
        </w:rPr>
        <w:t>20</w:t>
      </w:r>
      <w:r w:rsidR="000A19C4" w:rsidRPr="00EB00A3">
        <w:rPr>
          <w:i/>
          <w:iCs/>
        </w:rPr>
        <w:t>21</w:t>
      </w:r>
      <w:r w:rsidR="00BF4206">
        <w:rPr>
          <w:i/>
          <w:iCs/>
        </w:rPr>
        <w:t>.</w:t>
      </w:r>
      <w:r w:rsidR="000A19C4" w:rsidRPr="00EB00A3">
        <w:rPr>
          <w:i/>
          <w:iCs/>
        </w:rPr>
        <w:t>-</w:t>
      </w:r>
      <w:r w:rsidR="000A19C4">
        <w:rPr>
          <w:i/>
          <w:iCs/>
        </w:rPr>
        <w:t>20</w:t>
      </w:r>
      <w:r w:rsidR="000A19C4" w:rsidRPr="00EB00A3">
        <w:rPr>
          <w:i/>
          <w:iCs/>
        </w:rPr>
        <w:t>27</w:t>
      </w:r>
      <w:r w:rsidR="00BF4206">
        <w:rPr>
          <w:i/>
          <w:iCs/>
        </w:rPr>
        <w:t>.</w:t>
      </w:r>
      <w:r w:rsidR="000A19C4" w:rsidRPr="00EB00A3">
        <w:rPr>
          <w:i/>
          <w:iCs/>
        </w:rPr>
        <w:t xml:space="preserve"> te čini sastavni dio </w:t>
      </w:r>
      <w:r w:rsidR="000A19C4">
        <w:rPr>
          <w:i/>
          <w:iCs/>
        </w:rPr>
        <w:t xml:space="preserve">provedbe </w:t>
      </w:r>
      <w:r w:rsidR="000A19C4" w:rsidRPr="00EB00A3">
        <w:rPr>
          <w:i/>
          <w:iCs/>
        </w:rPr>
        <w:t xml:space="preserve">EU programa </w:t>
      </w:r>
      <w:r w:rsidR="000A19C4">
        <w:rPr>
          <w:i/>
          <w:iCs/>
        </w:rPr>
        <w:t>u nadležnosti AMPEU</w:t>
      </w:r>
      <w:r w:rsidR="000A19C4" w:rsidRPr="00EB00A3">
        <w:rPr>
          <w:i/>
          <w:iCs/>
        </w:rPr>
        <w:t xml:space="preserve"> </w:t>
      </w:r>
      <w:r w:rsidR="000A19C4">
        <w:rPr>
          <w:i/>
          <w:iCs/>
        </w:rPr>
        <w:t>(</w:t>
      </w:r>
      <w:r w:rsidR="000A19C4" w:rsidRPr="00EB00A3">
        <w:rPr>
          <w:i/>
          <w:iCs/>
        </w:rPr>
        <w:t>E</w:t>
      </w:r>
      <w:r w:rsidR="000A19C4">
        <w:rPr>
          <w:i/>
          <w:iCs/>
        </w:rPr>
        <w:t>+</w:t>
      </w:r>
      <w:r w:rsidR="000A19C4" w:rsidRPr="00EB00A3">
        <w:rPr>
          <w:i/>
          <w:iCs/>
        </w:rPr>
        <w:t>, ESS, OE</w:t>
      </w:r>
      <w:r w:rsidR="000A19C4">
        <w:rPr>
          <w:i/>
          <w:iCs/>
        </w:rPr>
        <w:t>)</w:t>
      </w:r>
      <w:r w:rsidR="000A19C4">
        <w:rPr>
          <w:rFonts w:cstheme="minorHAnsi"/>
          <w:i/>
          <w:iCs/>
        </w:rPr>
        <w:t>.</w:t>
      </w:r>
      <w:r w:rsidRPr="000A33C9">
        <w:rPr>
          <w:rFonts w:cstheme="minorHAnsi"/>
          <w:i/>
          <w:iCs/>
        </w:rPr>
        <w:t xml:space="preserve"> </w:t>
      </w:r>
      <w:r w:rsidR="000A19C4">
        <w:rPr>
          <w:rFonts w:cstheme="minorHAnsi"/>
          <w:i/>
          <w:iCs/>
        </w:rPr>
        <w:t>Krajnji cilj Akcijskog plana jest</w:t>
      </w:r>
      <w:r w:rsidRPr="000A33C9">
        <w:rPr>
          <w:rFonts w:cstheme="minorHAnsi"/>
          <w:i/>
          <w:iCs/>
        </w:rPr>
        <w:t xml:space="preserve"> poticanj</w:t>
      </w:r>
      <w:r w:rsidR="000A19C4">
        <w:rPr>
          <w:rFonts w:cstheme="minorHAnsi"/>
          <w:i/>
          <w:iCs/>
        </w:rPr>
        <w:t>e</w:t>
      </w:r>
      <w:r w:rsidRPr="000A33C9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poslovanja temeljenog na</w:t>
      </w:r>
      <w:r w:rsidRPr="000A33C9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zaštiti okoliša</w:t>
      </w:r>
      <w:r w:rsidRPr="000A33C9">
        <w:rPr>
          <w:rFonts w:cstheme="minorHAnsi"/>
          <w:i/>
          <w:iCs/>
        </w:rPr>
        <w:t xml:space="preserve"> kao važnog elementa razvoja </w:t>
      </w:r>
      <w:r>
        <w:rPr>
          <w:rFonts w:cstheme="minorHAnsi"/>
          <w:i/>
          <w:iCs/>
        </w:rPr>
        <w:t xml:space="preserve">društva. </w:t>
      </w:r>
    </w:p>
    <w:p w14:paraId="51C56438" w14:textId="25DA484A" w:rsidR="00041482" w:rsidRPr="00A21BE9" w:rsidRDefault="00041482" w:rsidP="00811242">
      <w:pPr>
        <w:spacing w:before="120" w:after="0" w:line="240" w:lineRule="auto"/>
      </w:pPr>
      <w:r w:rsidRPr="00A21BE9">
        <w:t xml:space="preserve">Cilj 1.: </w:t>
      </w:r>
      <w:r w:rsidR="00FD4FF8" w:rsidRPr="00A21BE9">
        <w:t>ZELENA NABAVA</w:t>
      </w:r>
    </w:p>
    <w:p w14:paraId="22EBD0F7" w14:textId="39248D2B" w:rsidR="00041482" w:rsidRPr="00A21BE9" w:rsidRDefault="00041482" w:rsidP="00811242">
      <w:pPr>
        <w:spacing w:before="120" w:after="0" w:line="240" w:lineRule="auto"/>
      </w:pPr>
      <w:r w:rsidRPr="00A21BE9">
        <w:t xml:space="preserve">Cilj 2.: </w:t>
      </w:r>
      <w:r w:rsidR="00C2559F" w:rsidRPr="00A21BE9">
        <w:t>ENERGETSKA UČINKOVITOST</w:t>
      </w:r>
    </w:p>
    <w:p w14:paraId="239C19EC" w14:textId="66C48D1E" w:rsidR="00041482" w:rsidRPr="00A21BE9" w:rsidRDefault="00041482" w:rsidP="00811242">
      <w:pPr>
        <w:spacing w:before="120" w:after="0" w:line="240" w:lineRule="auto"/>
      </w:pPr>
      <w:r w:rsidRPr="00A21BE9">
        <w:t xml:space="preserve">Cilj 3.: </w:t>
      </w:r>
      <w:r w:rsidR="00C2559F" w:rsidRPr="00A21BE9">
        <w:t>ZELEN</w:t>
      </w:r>
      <w:r w:rsidR="00C2559F">
        <w:t>A</w:t>
      </w:r>
      <w:r w:rsidR="00C2559F" w:rsidRPr="00A21BE9">
        <w:t xml:space="preserve"> </w:t>
      </w:r>
      <w:r w:rsidR="00C2559F">
        <w:t>DOGAĐANJA</w:t>
      </w:r>
    </w:p>
    <w:p w14:paraId="55B4D88E" w14:textId="74AF8A4A" w:rsidR="008E3691" w:rsidRPr="00A21BE9" w:rsidRDefault="00633B65" w:rsidP="00811242">
      <w:pPr>
        <w:spacing w:before="120" w:after="0" w:line="240" w:lineRule="auto"/>
      </w:pPr>
      <w:r w:rsidRPr="00A21BE9">
        <w:t xml:space="preserve">Cilj 4.: </w:t>
      </w:r>
      <w:r w:rsidR="00C2559F">
        <w:t>KOMUNIKACIJA</w:t>
      </w:r>
    </w:p>
    <w:p w14:paraId="247C512A" w14:textId="77777777" w:rsidR="00A612A1" w:rsidRDefault="00633B65" w:rsidP="00811242">
      <w:pPr>
        <w:spacing w:before="120" w:after="0" w:line="240" w:lineRule="auto"/>
      </w:pPr>
      <w:r w:rsidRPr="00A21BE9">
        <w:t xml:space="preserve">Cilj 5.: </w:t>
      </w:r>
      <w:r w:rsidR="00C2559F" w:rsidRPr="00A21BE9">
        <w:t xml:space="preserve">UČINKOVITO UPRAVLJANJE </w:t>
      </w:r>
      <w:r w:rsidR="00C2559F">
        <w:t xml:space="preserve">ZELENIM POSLOVANJEM </w:t>
      </w:r>
    </w:p>
    <w:p w14:paraId="0BC88F3A" w14:textId="272B1B4E" w:rsidR="00466321" w:rsidRDefault="00A612A1" w:rsidP="00811242">
      <w:pPr>
        <w:spacing w:before="120" w:after="0" w:line="240" w:lineRule="auto"/>
      </w:pPr>
      <w:r w:rsidRPr="00A612A1">
        <w:rPr>
          <w:noProof/>
        </w:rPr>
        <w:drawing>
          <wp:anchor distT="0" distB="0" distL="114300" distR="114300" simplePos="0" relativeHeight="251658240" behindDoc="0" locked="0" layoutInCell="1" allowOverlap="1" wp14:anchorId="771300AB" wp14:editId="26DD4A21">
            <wp:simplePos x="0" y="0"/>
            <wp:positionH relativeFrom="column">
              <wp:posOffset>-3810</wp:posOffset>
            </wp:positionH>
            <wp:positionV relativeFrom="paragraph">
              <wp:posOffset>241935</wp:posOffset>
            </wp:positionV>
            <wp:extent cx="5760720" cy="27781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C2C3" w14:textId="77777777" w:rsidR="005B7490" w:rsidRPr="00A21BE9" w:rsidRDefault="005B7490" w:rsidP="00811242">
      <w:pPr>
        <w:spacing w:before="120" w:after="0" w:line="240" w:lineRule="auto"/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371"/>
      </w:tblGrid>
      <w:tr w:rsidR="00633B65" w:rsidRPr="00A21BE9" w14:paraId="2C43B413" w14:textId="77777777" w:rsidTr="5C2250C1">
        <w:tc>
          <w:tcPr>
            <w:tcW w:w="184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C7779" w14:textId="43B6503F" w:rsidR="00633B65" w:rsidRPr="00A21BE9" w:rsidRDefault="00633B65" w:rsidP="00242626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>CILJ 1</w:t>
            </w:r>
            <w:r w:rsidR="006F3242" w:rsidRPr="00A21BE9">
              <w:rPr>
                <w:b/>
                <w:bCs/>
              </w:rPr>
              <w:t>.</w:t>
            </w:r>
          </w:p>
        </w:tc>
        <w:tc>
          <w:tcPr>
            <w:tcW w:w="737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03EBE" w14:textId="2CCC889A" w:rsidR="00633B65" w:rsidRPr="00A21BE9" w:rsidRDefault="00242626" w:rsidP="00242626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>ZELENA NABAVA</w:t>
            </w:r>
          </w:p>
        </w:tc>
      </w:tr>
      <w:tr w:rsidR="00041482" w:rsidRPr="00A21BE9" w14:paraId="58F2AC07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79862" w14:textId="5D727194" w:rsidR="00041482" w:rsidRPr="00A21BE9" w:rsidRDefault="00041482" w:rsidP="00242626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>MJERA 1.1.</w:t>
            </w:r>
          </w:p>
        </w:tc>
        <w:tc>
          <w:tcPr>
            <w:tcW w:w="737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98791" w14:textId="48B2C874" w:rsidR="00041482" w:rsidRPr="003F6974" w:rsidRDefault="00633B65" w:rsidP="00242626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 xml:space="preserve">Nabava uredskog </w:t>
            </w:r>
            <w:r w:rsidR="00B47EC4">
              <w:rPr>
                <w:b/>
              </w:rPr>
              <w:t>materijala</w:t>
            </w:r>
            <w:r w:rsidR="00B47EC4" w:rsidRPr="003F6974">
              <w:rPr>
                <w:b/>
              </w:rPr>
              <w:t xml:space="preserve"> </w:t>
            </w:r>
            <w:r w:rsidRPr="003F6974">
              <w:rPr>
                <w:b/>
              </w:rPr>
              <w:t>koji je prijateljski za okoliš</w:t>
            </w:r>
          </w:p>
        </w:tc>
      </w:tr>
      <w:tr w:rsidR="00041482" w:rsidRPr="00A21BE9" w14:paraId="48A1843B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912FF" w14:textId="6ACE0B5C" w:rsidR="00041482" w:rsidRPr="003F6974" w:rsidRDefault="00041482" w:rsidP="00242626">
            <w:pPr>
              <w:spacing w:before="120" w:after="0" w:line="240" w:lineRule="auto"/>
              <w:rPr>
                <w:bCs/>
              </w:rPr>
            </w:pPr>
            <w:r w:rsidRPr="003F6974">
              <w:rPr>
                <w:bCs/>
              </w:rPr>
              <w:t>NOSITELJ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A9EF9" w14:textId="44201AD3" w:rsidR="00041482" w:rsidRPr="00A21BE9" w:rsidRDefault="60139F9A" w:rsidP="00242626">
            <w:pPr>
              <w:spacing w:before="120" w:after="0" w:line="240" w:lineRule="auto"/>
            </w:pPr>
            <w:r>
              <w:t>Odjel za programsku infrastrukturu i nabavu</w:t>
            </w:r>
            <w:r w:rsidR="225B381B">
              <w:t>, Odjel za pravne poslove i ugovaranje EU projekata</w:t>
            </w:r>
          </w:p>
        </w:tc>
      </w:tr>
      <w:tr w:rsidR="00B13555" w:rsidRPr="00A21BE9" w14:paraId="7F22AAD6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F7633" w14:textId="44596520" w:rsidR="00B13555" w:rsidRPr="003F6974" w:rsidRDefault="00B13555" w:rsidP="00242626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SURADNICI U PROVEDBI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64F07" w14:textId="4D582CCB" w:rsidR="00B13555" w:rsidRPr="00A21BE9" w:rsidRDefault="00B13555" w:rsidP="00242626">
            <w:pPr>
              <w:spacing w:before="120" w:after="0" w:line="240" w:lineRule="auto"/>
            </w:pPr>
            <w:r>
              <w:t>Povjereni</w:t>
            </w:r>
            <w:r w:rsidR="00A024C5">
              <w:t>ci</w:t>
            </w:r>
            <w:r>
              <w:t xml:space="preserve"> za zeleno poslovanje</w:t>
            </w:r>
          </w:p>
        </w:tc>
      </w:tr>
      <w:tr w:rsidR="00041482" w:rsidRPr="00A21BE9" w14:paraId="0006F625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D70B2" w14:textId="62B7091B" w:rsidR="00041482" w:rsidRPr="003F6974" w:rsidRDefault="00242626" w:rsidP="00242626">
            <w:pPr>
              <w:spacing w:before="120" w:after="0" w:line="240" w:lineRule="auto"/>
              <w:rPr>
                <w:bCs/>
              </w:rPr>
            </w:pPr>
            <w:r w:rsidRPr="003F6974">
              <w:rPr>
                <w:bCs/>
              </w:rPr>
              <w:t>VREMENSKI OKVIR</w:t>
            </w:r>
          </w:p>
        </w:tc>
        <w:tc>
          <w:tcPr>
            <w:tcW w:w="737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90739" w14:textId="77777777" w:rsidR="00041482" w:rsidRPr="003F6974" w:rsidRDefault="00041482" w:rsidP="00242626">
            <w:pPr>
              <w:spacing w:before="120" w:after="0" w:line="240" w:lineRule="auto"/>
              <w:rPr>
                <w:bCs/>
              </w:rPr>
            </w:pPr>
            <w:r w:rsidRPr="003F6974">
              <w:rPr>
                <w:bCs/>
              </w:rPr>
              <w:t>ZADACI</w:t>
            </w:r>
          </w:p>
        </w:tc>
      </w:tr>
      <w:tr w:rsidR="00041482" w:rsidRPr="00A21BE9" w14:paraId="113464EF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D9427" w14:textId="057A080E" w:rsidR="00041482" w:rsidRPr="00A21BE9" w:rsidRDefault="00242626" w:rsidP="00242626">
            <w:pPr>
              <w:spacing w:before="120" w:after="0" w:line="240" w:lineRule="auto"/>
            </w:pPr>
            <w:r w:rsidRPr="00A21BE9">
              <w:lastRenderedPageBreak/>
              <w:t>Kod svake nabave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4E8D0" w14:textId="17649AA9" w:rsidR="00041482" w:rsidRPr="00A21BE9" w:rsidRDefault="008A2318" w:rsidP="00242626">
            <w:pPr>
              <w:spacing w:before="120" w:after="0" w:line="240" w:lineRule="auto"/>
            </w:pPr>
            <w:r>
              <w:t>Nabava</w:t>
            </w:r>
            <w:r w:rsidR="00242626" w:rsidRPr="00A21BE9">
              <w:t xml:space="preserve"> kv</w:t>
            </w:r>
            <w:r w:rsidR="00DA50C8">
              <w:t>alitetnijeg uredskog pribora, odnosno pribora</w:t>
            </w:r>
            <w:r w:rsidR="00242626" w:rsidRPr="00A21BE9">
              <w:t xml:space="preserve"> koji traj</w:t>
            </w:r>
            <w:r w:rsidR="00DA50C8">
              <w:t>e</w:t>
            </w:r>
            <w:r w:rsidR="00242626" w:rsidRPr="00A21BE9">
              <w:t xml:space="preserve"> dulje.</w:t>
            </w:r>
            <w:r w:rsidR="00041482" w:rsidRPr="00A21BE9">
              <w:t xml:space="preserve"> </w:t>
            </w:r>
            <w:r w:rsidR="000A33C9">
              <w:t>Primjerice, blokovi i bilježnice od recikliranog papira, pribor za pisanje bez plastike itd.</w:t>
            </w:r>
          </w:p>
        </w:tc>
      </w:tr>
      <w:tr w:rsidR="00041482" w:rsidRPr="00A21BE9" w14:paraId="60D41ACD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0D17C" w14:textId="43C36224" w:rsidR="00041482" w:rsidRPr="00A21BE9" w:rsidRDefault="00242626" w:rsidP="00242626">
            <w:pPr>
              <w:spacing w:before="120" w:after="0" w:line="240" w:lineRule="auto"/>
            </w:pPr>
            <w:r w:rsidRPr="00A21BE9">
              <w:t>Kontinuirano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A9648" w14:textId="676DE456" w:rsidR="00041482" w:rsidRPr="00A21BE9" w:rsidRDefault="78289322" w:rsidP="00242626">
            <w:pPr>
              <w:spacing w:before="120" w:after="0" w:line="240" w:lineRule="auto"/>
            </w:pPr>
            <w:r>
              <w:t>Nabava štednih žarulja.</w:t>
            </w:r>
          </w:p>
        </w:tc>
      </w:tr>
      <w:tr w:rsidR="00DA4EE2" w:rsidRPr="001A21E2" w14:paraId="65762206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06719" w14:textId="793743F9" w:rsidR="00DA4EE2" w:rsidRPr="001A21E2" w:rsidRDefault="00DA4EE2" w:rsidP="00242626">
            <w:pPr>
              <w:spacing w:before="120" w:after="0" w:line="240" w:lineRule="auto"/>
            </w:pPr>
            <w:r w:rsidRPr="001A21E2">
              <w:t>Kontinuirano</w:t>
            </w:r>
            <w:r w:rsidR="00523362" w:rsidRPr="001A21E2">
              <w:t>/</w:t>
            </w:r>
            <w:r w:rsidRPr="001A21E2">
              <w:t xml:space="preserve"> prilikom preuređenja prostora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FE162" w14:textId="5C93FBA8" w:rsidR="00DA4EE2" w:rsidRPr="001A21E2" w:rsidRDefault="28349215" w:rsidP="00242626">
            <w:pPr>
              <w:spacing w:before="120" w:after="0" w:line="240" w:lineRule="auto"/>
            </w:pPr>
            <w:r w:rsidRPr="001A21E2">
              <w:t xml:space="preserve">Nabava štedljivih slavina za vodu i štedljivih </w:t>
            </w:r>
            <w:proofErr w:type="spellStart"/>
            <w:r w:rsidRPr="001A21E2">
              <w:t>wc</w:t>
            </w:r>
            <w:proofErr w:type="spellEnd"/>
            <w:r w:rsidRPr="001A21E2">
              <w:t xml:space="preserve"> kotlića</w:t>
            </w:r>
            <w:r w:rsidR="17D1FDEB" w:rsidRPr="001A21E2">
              <w:t>, prema mogućnostima</w:t>
            </w:r>
          </w:p>
        </w:tc>
      </w:tr>
      <w:tr w:rsidR="001617FB" w:rsidRPr="001617FB" w14:paraId="3240E576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511B9" w14:textId="2BEA13AC" w:rsidR="00041482" w:rsidRPr="000A33C9" w:rsidRDefault="00242626" w:rsidP="00242626">
            <w:pPr>
              <w:spacing w:before="120" w:after="0" w:line="240" w:lineRule="auto"/>
            </w:pPr>
            <w:r w:rsidRPr="000A33C9">
              <w:t>Kontinuirano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00A1E" w14:textId="1DF30F06" w:rsidR="00041482" w:rsidRPr="000A33C9" w:rsidRDefault="00242626" w:rsidP="00242626">
            <w:pPr>
              <w:spacing w:before="120" w:after="0" w:line="240" w:lineRule="auto"/>
            </w:pPr>
            <w:r w:rsidRPr="000A33C9">
              <w:t xml:space="preserve">Nabava recikliranog papira za </w:t>
            </w:r>
            <w:proofErr w:type="spellStart"/>
            <w:r w:rsidRPr="000A33C9">
              <w:t>printanje</w:t>
            </w:r>
            <w:proofErr w:type="spellEnd"/>
            <w:r w:rsidRPr="000A33C9">
              <w:t>.</w:t>
            </w:r>
            <w:r w:rsidR="00041482" w:rsidRPr="000A33C9">
              <w:t xml:space="preserve"> </w:t>
            </w:r>
          </w:p>
        </w:tc>
      </w:tr>
      <w:tr w:rsidR="00041482" w:rsidRPr="00A21BE9" w14:paraId="77741E85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2131D" w14:textId="27B0764C" w:rsidR="00041482" w:rsidRPr="003F6974" w:rsidRDefault="00041482" w:rsidP="00242626">
            <w:pPr>
              <w:spacing w:before="120" w:after="0" w:line="240" w:lineRule="auto"/>
              <w:rPr>
                <w:bCs/>
              </w:rPr>
            </w:pPr>
            <w:r w:rsidRPr="003F6974">
              <w:rPr>
                <w:bCs/>
              </w:rPr>
              <w:t>INDIKATORI PROVEDBE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0AECB" w14:textId="29376253" w:rsidR="00BA3195" w:rsidRDefault="00BA3195" w:rsidP="00BA3195">
            <w:pPr>
              <w:spacing w:before="120" w:after="0" w:line="240" w:lineRule="auto"/>
            </w:pPr>
            <w:r w:rsidRPr="00A21BE9">
              <w:t>Broj nabavljenih štednih žarulja</w:t>
            </w:r>
            <w:r w:rsidR="008E130E">
              <w:t xml:space="preserve"> u godini dana</w:t>
            </w:r>
            <w:r w:rsidRPr="00A21BE9">
              <w:t>.</w:t>
            </w:r>
          </w:p>
          <w:p w14:paraId="69B247A9" w14:textId="5EADE1E5" w:rsidR="00041482" w:rsidRPr="00BA3195" w:rsidRDefault="00BA3195" w:rsidP="00242626">
            <w:pPr>
              <w:spacing w:before="120" w:after="0" w:line="240" w:lineRule="auto"/>
            </w:pPr>
            <w:r w:rsidRPr="00A21BE9">
              <w:t>Količina recikliranog papira nabavljena u godin</w:t>
            </w:r>
            <w:r w:rsidR="008E130E">
              <w:t>i</w:t>
            </w:r>
            <w:r w:rsidRPr="00A21BE9">
              <w:t xml:space="preserve"> dana.</w:t>
            </w:r>
          </w:p>
        </w:tc>
      </w:tr>
      <w:tr w:rsidR="00A21BE9" w:rsidRPr="00A21BE9" w14:paraId="53A50134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09637" w14:textId="5D7C5B28" w:rsidR="00A21BE9" w:rsidRPr="00A21BE9" w:rsidRDefault="00A21BE9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>MJERA 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F88EE" w14:textId="4FBFEF5F" w:rsidR="00A21BE9" w:rsidRPr="003F6974" w:rsidRDefault="00A21BE9" w:rsidP="004A425A">
            <w:pPr>
              <w:spacing w:before="120" w:after="0" w:line="240" w:lineRule="auto"/>
              <w:rPr>
                <w:b/>
                <w:iCs/>
              </w:rPr>
            </w:pPr>
            <w:r w:rsidRPr="003F6974">
              <w:rPr>
                <w:b/>
                <w:iCs/>
              </w:rPr>
              <w:t>Nabava elektroničke opreme</w:t>
            </w:r>
          </w:p>
        </w:tc>
      </w:tr>
      <w:tr w:rsidR="00A21BE9" w:rsidRPr="00A21BE9" w14:paraId="25313D9C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C13B6" w14:textId="77777777" w:rsidR="00A21BE9" w:rsidRPr="003F6974" w:rsidRDefault="00A21BE9" w:rsidP="004A425A">
            <w:pPr>
              <w:spacing w:before="120" w:after="0" w:line="240" w:lineRule="auto"/>
              <w:rPr>
                <w:bCs/>
              </w:rPr>
            </w:pPr>
            <w:r w:rsidRPr="003F6974">
              <w:rPr>
                <w:bCs/>
              </w:rPr>
              <w:t>NOSITELJ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D1591" w14:textId="2DD8CD60" w:rsidR="00A21BE9" w:rsidRPr="00A21BE9" w:rsidRDefault="00A21BE9" w:rsidP="004A425A">
            <w:pPr>
              <w:spacing w:before="120" w:after="0" w:line="240" w:lineRule="auto"/>
              <w:rPr>
                <w:iCs/>
              </w:rPr>
            </w:pPr>
            <w:r w:rsidRPr="00A21BE9">
              <w:t>Odjel za programsku infrastrukturu i nabavu</w:t>
            </w:r>
          </w:p>
        </w:tc>
      </w:tr>
      <w:tr w:rsidR="00B13555" w:rsidRPr="00A21BE9" w14:paraId="4F3C9D90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3200B" w14:textId="7B02BA4B" w:rsidR="00B13555" w:rsidRPr="003F6974" w:rsidRDefault="00B13555" w:rsidP="004A425A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SURADNIK U PROVEDBI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1126C" w14:textId="290653C6" w:rsidR="00B13555" w:rsidRPr="00A21BE9" w:rsidRDefault="00B13555" w:rsidP="004A425A">
            <w:pPr>
              <w:spacing w:before="120" w:after="0" w:line="240" w:lineRule="auto"/>
            </w:pPr>
            <w:r>
              <w:t>Povjereni</w:t>
            </w:r>
            <w:r w:rsidR="00A024C5">
              <w:t>ci</w:t>
            </w:r>
            <w:r>
              <w:t xml:space="preserve"> za zeleno poslovanje</w:t>
            </w:r>
          </w:p>
        </w:tc>
      </w:tr>
      <w:tr w:rsidR="00A21BE9" w:rsidRPr="00A21BE9" w14:paraId="31F03D27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54CA8" w14:textId="77777777" w:rsidR="00A21BE9" w:rsidRPr="003F6974" w:rsidRDefault="00A21BE9" w:rsidP="004A425A">
            <w:pPr>
              <w:spacing w:before="120" w:after="0" w:line="240" w:lineRule="auto"/>
              <w:rPr>
                <w:bCs/>
              </w:rPr>
            </w:pPr>
            <w:r w:rsidRPr="003F6974">
              <w:rPr>
                <w:bCs/>
              </w:rPr>
              <w:t>VREMENSKI OKVIR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AB1B4" w14:textId="77777777" w:rsidR="00A21BE9" w:rsidRPr="00A21BE9" w:rsidRDefault="00A21BE9" w:rsidP="004A425A">
            <w:pPr>
              <w:spacing w:before="120" w:after="0" w:line="240" w:lineRule="auto"/>
              <w:rPr>
                <w:iCs/>
              </w:rPr>
            </w:pPr>
            <w:r w:rsidRPr="00A21BE9">
              <w:rPr>
                <w:iCs/>
              </w:rPr>
              <w:t>ZADACI</w:t>
            </w:r>
          </w:p>
        </w:tc>
      </w:tr>
      <w:tr w:rsidR="00A21BE9" w:rsidRPr="00A21BE9" w14:paraId="36BDE305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6D72F" w14:textId="77777777" w:rsidR="00A21BE9" w:rsidRPr="003F6974" w:rsidRDefault="00A21BE9" w:rsidP="004A425A">
            <w:pPr>
              <w:spacing w:before="120" w:after="0" w:line="240" w:lineRule="auto"/>
            </w:pPr>
            <w:r w:rsidRPr="003F6974">
              <w:t>Kod svake nabave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A13FE" w14:textId="5EEF75BF" w:rsidR="00A21BE9" w:rsidRPr="00A21BE9" w:rsidRDefault="00A21BE9" w:rsidP="4B65EA94">
            <w:pPr>
              <w:spacing w:before="120" w:after="0" w:line="240" w:lineRule="auto"/>
            </w:pPr>
            <w:r>
              <w:t xml:space="preserve">Osigurati da je </w:t>
            </w:r>
            <w:bookmarkStart w:id="0" w:name="_Hlk62728416"/>
            <w:r w:rsidR="3494447B">
              <w:t>elektronička</w:t>
            </w:r>
            <w:r>
              <w:t xml:space="preserve"> oprema relativno nova, jer su novija računala i monitori učinkovitiji u potrošnji energije od starijih. </w:t>
            </w:r>
            <w:bookmarkEnd w:id="0"/>
          </w:p>
        </w:tc>
      </w:tr>
      <w:tr w:rsidR="00A21BE9" w:rsidRPr="00A21BE9" w14:paraId="7E66D9A0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B184D" w14:textId="0D8E7C1D" w:rsidR="00A21BE9" w:rsidRPr="003F6974" w:rsidRDefault="00A21BE9" w:rsidP="004A425A">
            <w:pPr>
              <w:spacing w:before="120" w:after="0" w:line="240" w:lineRule="auto"/>
            </w:pPr>
            <w:r w:rsidRPr="003F6974">
              <w:t>Kod svake nabave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00182" w14:textId="1D32FB23" w:rsidR="00A21BE9" w:rsidRPr="00A21BE9" w:rsidRDefault="00A21BE9" w:rsidP="004A425A">
            <w:pPr>
              <w:spacing w:before="120" w:after="0" w:line="240" w:lineRule="auto"/>
              <w:rPr>
                <w:iCs/>
              </w:rPr>
            </w:pPr>
            <w:r w:rsidRPr="00A21BE9">
              <w:rPr>
                <w:iCs/>
              </w:rPr>
              <w:t>Nabavljati kvalitetniju opremu, te uzeti u obzir trajnost opreme.</w:t>
            </w:r>
          </w:p>
        </w:tc>
      </w:tr>
      <w:tr w:rsidR="00A21BE9" w:rsidRPr="00A21BE9" w14:paraId="54FDB2C1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7C3A3" w14:textId="659647B6" w:rsidR="00A21BE9" w:rsidRPr="003F6974" w:rsidRDefault="005B7490" w:rsidP="004A425A">
            <w:pPr>
              <w:spacing w:before="120" w:after="0" w:line="240" w:lineRule="auto"/>
            </w:pPr>
            <w:r>
              <w:t>Prema potrebi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2F71" w14:textId="1DD38964" w:rsidR="00A21BE9" w:rsidRPr="00A21BE9" w:rsidRDefault="00A21BE9" w:rsidP="00A21BE9">
            <w:pPr>
              <w:spacing w:after="0" w:line="240" w:lineRule="auto"/>
            </w:pPr>
            <w:r w:rsidRPr="00A21BE9">
              <w:t xml:space="preserve">Nabava </w:t>
            </w:r>
            <w:r w:rsidR="006025CB">
              <w:t xml:space="preserve">i korištenje </w:t>
            </w:r>
            <w:r w:rsidRPr="00A21BE9">
              <w:t>višefunkcionalnog uređaja umjesto printera, kopirke i skenera.</w:t>
            </w:r>
          </w:p>
        </w:tc>
      </w:tr>
      <w:tr w:rsidR="00A21BE9" w:rsidRPr="00A21BE9" w14:paraId="2D30A7BC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F7280" w14:textId="0E27BA5B" w:rsidR="00A21BE9" w:rsidRPr="003F6974" w:rsidRDefault="00A21BE9" w:rsidP="004A425A">
            <w:pPr>
              <w:spacing w:before="120" w:after="0" w:line="240" w:lineRule="auto"/>
              <w:rPr>
                <w:bCs/>
              </w:rPr>
            </w:pPr>
            <w:r w:rsidRPr="003F6974">
              <w:rPr>
                <w:bCs/>
              </w:rPr>
              <w:t>Prema potrebama projekata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870EB" w14:textId="02139CCB" w:rsidR="00A21BE9" w:rsidRPr="00A21BE9" w:rsidRDefault="00A21BE9" w:rsidP="00A21BE9">
            <w:pPr>
              <w:spacing w:before="120" w:after="0" w:line="240" w:lineRule="auto"/>
              <w:rPr>
                <w:iCs/>
              </w:rPr>
            </w:pPr>
            <w:r w:rsidRPr="00A21BE9">
              <w:rPr>
                <w:iCs/>
              </w:rPr>
              <w:t xml:space="preserve">Unajmljivati (umjesto kupovati) </w:t>
            </w:r>
            <w:r w:rsidR="00A612A1">
              <w:rPr>
                <w:iCs/>
              </w:rPr>
              <w:t>elektroničku</w:t>
            </w:r>
            <w:r w:rsidR="00A612A1" w:rsidRPr="00A21BE9">
              <w:rPr>
                <w:iCs/>
              </w:rPr>
              <w:t xml:space="preserve"> </w:t>
            </w:r>
            <w:r w:rsidRPr="00A21BE9">
              <w:rPr>
                <w:iCs/>
              </w:rPr>
              <w:t>opremu koja se rijetko koristi (npr. za pojedini projekt).</w:t>
            </w:r>
          </w:p>
        </w:tc>
      </w:tr>
      <w:tr w:rsidR="00A21BE9" w:rsidRPr="00A21BE9" w14:paraId="16F2D84A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FB243" w14:textId="77777777" w:rsidR="00A21BE9" w:rsidRPr="003F6974" w:rsidRDefault="00A21BE9" w:rsidP="004A425A">
            <w:pPr>
              <w:spacing w:before="120" w:after="0" w:line="240" w:lineRule="auto"/>
              <w:rPr>
                <w:bCs/>
              </w:rPr>
            </w:pPr>
            <w:r w:rsidRPr="001617FB">
              <w:rPr>
                <w:bCs/>
              </w:rPr>
              <w:t>INDIKATORI PROVEDBE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69599" w14:textId="30997C97" w:rsidR="005801C1" w:rsidRDefault="009922D1" w:rsidP="004A425A">
            <w:pPr>
              <w:spacing w:before="120" w:after="0" w:line="240" w:lineRule="auto"/>
              <w:rPr>
                <w:iCs/>
              </w:rPr>
            </w:pPr>
            <w:r>
              <w:rPr>
                <w:iCs/>
              </w:rPr>
              <w:t>Analiza</w:t>
            </w:r>
            <w:r w:rsidR="00746C61" w:rsidRPr="009922D1">
              <w:rPr>
                <w:iCs/>
              </w:rPr>
              <w:t xml:space="preserve"> </w:t>
            </w:r>
            <w:r>
              <w:rPr>
                <w:iCs/>
              </w:rPr>
              <w:t xml:space="preserve">starosti </w:t>
            </w:r>
            <w:r w:rsidR="005801C1" w:rsidRPr="009922D1">
              <w:rPr>
                <w:iCs/>
              </w:rPr>
              <w:t>elektroničk</w:t>
            </w:r>
            <w:r w:rsidR="00746C61" w:rsidRPr="009922D1">
              <w:rPr>
                <w:iCs/>
              </w:rPr>
              <w:t>ih uređaja</w:t>
            </w:r>
            <w:r w:rsidRPr="009922D1">
              <w:rPr>
                <w:iCs/>
              </w:rPr>
              <w:t>.</w:t>
            </w:r>
          </w:p>
          <w:p w14:paraId="15059D66" w14:textId="3276E34F" w:rsidR="00A21BE9" w:rsidRDefault="00746C61" w:rsidP="004A425A">
            <w:pPr>
              <w:spacing w:before="120" w:after="0" w:line="240" w:lineRule="auto"/>
              <w:rPr>
                <w:iCs/>
              </w:rPr>
            </w:pPr>
            <w:r>
              <w:rPr>
                <w:iCs/>
              </w:rPr>
              <w:t xml:space="preserve">Broj </w:t>
            </w:r>
            <w:r w:rsidRPr="00A21BE9">
              <w:t>višefunkcionaln</w:t>
            </w:r>
            <w:r>
              <w:t>ih</w:t>
            </w:r>
            <w:r w:rsidRPr="00A21BE9">
              <w:t xml:space="preserve"> uređaja</w:t>
            </w:r>
            <w:r>
              <w:t xml:space="preserve"> koji se koriste u Agenciji umjesto printera, kopirke i skenera.</w:t>
            </w:r>
          </w:p>
          <w:p w14:paraId="56C9CE0E" w14:textId="302356CB" w:rsidR="00746C61" w:rsidRPr="00A21BE9" w:rsidRDefault="00746C61" w:rsidP="004A425A">
            <w:pPr>
              <w:spacing w:before="120" w:after="0" w:line="240" w:lineRule="auto"/>
              <w:rPr>
                <w:iCs/>
              </w:rPr>
            </w:pPr>
            <w:r>
              <w:rPr>
                <w:iCs/>
              </w:rPr>
              <w:t xml:space="preserve">Broj slučajeva najma </w:t>
            </w:r>
            <w:r w:rsidR="00A612A1">
              <w:rPr>
                <w:iCs/>
              </w:rPr>
              <w:t xml:space="preserve">elektroničke </w:t>
            </w:r>
            <w:r>
              <w:rPr>
                <w:iCs/>
              </w:rPr>
              <w:t>opreme</w:t>
            </w:r>
            <w:r w:rsidR="006025CB">
              <w:rPr>
                <w:iCs/>
              </w:rPr>
              <w:t>, ako će biti potrebe za dodatnom opremom</w:t>
            </w:r>
            <w:r>
              <w:rPr>
                <w:iCs/>
              </w:rPr>
              <w:t>.</w:t>
            </w:r>
          </w:p>
        </w:tc>
      </w:tr>
      <w:tr w:rsidR="00DA4EE2" w:rsidRPr="00A21BE9" w14:paraId="7264088B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1177A" w14:textId="567F1781" w:rsidR="00DA4EE2" w:rsidRPr="00BF4206" w:rsidRDefault="00DA4EE2" w:rsidP="004A425A">
            <w:pPr>
              <w:spacing w:before="120" w:after="0" w:line="240" w:lineRule="auto"/>
              <w:rPr>
                <w:b/>
              </w:rPr>
            </w:pPr>
            <w:r w:rsidRPr="00BF4206">
              <w:rPr>
                <w:b/>
              </w:rPr>
              <w:t>MJERA 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8A7F" w14:textId="3019D1F3" w:rsidR="00DA4EE2" w:rsidRPr="00BF4206" w:rsidRDefault="00523362" w:rsidP="004A425A">
            <w:pPr>
              <w:spacing w:before="120" w:after="0" w:line="240" w:lineRule="auto"/>
              <w:rPr>
                <w:b/>
                <w:iCs/>
              </w:rPr>
            </w:pPr>
            <w:r w:rsidRPr="00BF4206">
              <w:rPr>
                <w:b/>
                <w:iCs/>
              </w:rPr>
              <w:t>Donacija</w:t>
            </w:r>
            <w:r w:rsidR="00DA4EE2" w:rsidRPr="00BF4206">
              <w:rPr>
                <w:b/>
                <w:iCs/>
              </w:rPr>
              <w:t xml:space="preserve"> elektroničke opreme</w:t>
            </w:r>
          </w:p>
        </w:tc>
      </w:tr>
      <w:tr w:rsidR="00DA4EE2" w:rsidRPr="00A21BE9" w14:paraId="7D7C9BB9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8B79B" w14:textId="34563EBA" w:rsidR="00DA4EE2" w:rsidRPr="001617FB" w:rsidRDefault="00DA4EE2" w:rsidP="004A425A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NOSITELJ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87992" w14:textId="20A6BD61" w:rsidR="00DA4EE2" w:rsidRDefault="00DA4EE2" w:rsidP="004A425A">
            <w:pPr>
              <w:spacing w:before="120" w:after="0" w:line="240" w:lineRule="auto"/>
              <w:rPr>
                <w:iCs/>
              </w:rPr>
            </w:pPr>
            <w:r>
              <w:rPr>
                <w:iCs/>
              </w:rPr>
              <w:t>Odjel za programsku nabavu i infrastrukturu</w:t>
            </w:r>
          </w:p>
        </w:tc>
      </w:tr>
      <w:tr w:rsidR="00DA4EE2" w:rsidRPr="00A21BE9" w14:paraId="7CB828E1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EF634" w14:textId="3672B42E" w:rsidR="00DA4EE2" w:rsidRPr="001617FB" w:rsidRDefault="00DA4EE2" w:rsidP="004A425A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SURADNIK U PROVEDBI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7F53E" w14:textId="2C9E53A3" w:rsidR="00DA4EE2" w:rsidRDefault="00DA4EE2" w:rsidP="004A425A">
            <w:pPr>
              <w:spacing w:before="120" w:after="0" w:line="240" w:lineRule="auto"/>
              <w:rPr>
                <w:iCs/>
              </w:rPr>
            </w:pPr>
            <w:r>
              <w:rPr>
                <w:iCs/>
              </w:rPr>
              <w:t>Povjerenici za zeleno poslovanje</w:t>
            </w:r>
          </w:p>
        </w:tc>
      </w:tr>
      <w:tr w:rsidR="00BC3FF7" w:rsidRPr="00A21BE9" w14:paraId="7E2C44ED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103AF" w14:textId="4135EC45" w:rsidR="00BC3FF7" w:rsidRDefault="00BC3FF7" w:rsidP="004A425A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VREMENSKI OKVIR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70374" w14:textId="3FF6E08A" w:rsidR="00BC3FF7" w:rsidRDefault="00BC3FF7" w:rsidP="004A425A">
            <w:pPr>
              <w:spacing w:before="120" w:after="0" w:line="240" w:lineRule="auto"/>
              <w:rPr>
                <w:iCs/>
              </w:rPr>
            </w:pPr>
            <w:r>
              <w:rPr>
                <w:iCs/>
              </w:rPr>
              <w:t>ZADATAK</w:t>
            </w:r>
          </w:p>
        </w:tc>
      </w:tr>
      <w:tr w:rsidR="00DA4EE2" w:rsidRPr="00A21BE9" w14:paraId="65A337D1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54C61" w14:textId="078D6709" w:rsidR="00DA4EE2" w:rsidRPr="001617FB" w:rsidRDefault="00DA4EE2" w:rsidP="004A425A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Prema potrebi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FFCD5" w14:textId="7F7441C5" w:rsidR="00DA4EE2" w:rsidRDefault="00DA4EE2" w:rsidP="004A425A">
            <w:pPr>
              <w:spacing w:before="120" w:after="0" w:line="240" w:lineRule="auto"/>
              <w:rPr>
                <w:iCs/>
              </w:rPr>
            </w:pPr>
            <w:proofErr w:type="spellStart"/>
            <w:r>
              <w:rPr>
                <w:iCs/>
              </w:rPr>
              <w:t>Doniranje</w:t>
            </w:r>
            <w:proofErr w:type="spellEnd"/>
            <w:r>
              <w:rPr>
                <w:iCs/>
              </w:rPr>
              <w:t xml:space="preserve"> ispravne elektroničke opreme</w:t>
            </w:r>
            <w:r w:rsidR="00523362">
              <w:rPr>
                <w:iCs/>
              </w:rPr>
              <w:t xml:space="preserve"> </w:t>
            </w:r>
            <w:r w:rsidR="00523362" w:rsidRPr="001A21E2">
              <w:rPr>
                <w:iCs/>
              </w:rPr>
              <w:t>javnim ustanovama</w:t>
            </w:r>
          </w:p>
        </w:tc>
      </w:tr>
      <w:tr w:rsidR="00DA4EE2" w:rsidRPr="00A21BE9" w14:paraId="1CEB5CF5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12EDB" w14:textId="28AEE544" w:rsidR="00DA4EE2" w:rsidRPr="001617FB" w:rsidRDefault="00BC3FF7" w:rsidP="004A425A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INIKATOR PROVEDBE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F70E8" w14:textId="4BA7B922" w:rsidR="00DA4EE2" w:rsidRDefault="00BC3FF7" w:rsidP="004A425A">
            <w:pPr>
              <w:spacing w:before="120" w:after="0" w:line="240" w:lineRule="auto"/>
              <w:rPr>
                <w:iCs/>
              </w:rPr>
            </w:pPr>
            <w:r>
              <w:rPr>
                <w:iCs/>
              </w:rPr>
              <w:t>Broj donirane ispravne ele</w:t>
            </w:r>
            <w:r w:rsidR="00BF4206">
              <w:rPr>
                <w:iCs/>
              </w:rPr>
              <w:t>k</w:t>
            </w:r>
            <w:r>
              <w:rPr>
                <w:iCs/>
              </w:rPr>
              <w:t>troničke opreme</w:t>
            </w:r>
          </w:p>
        </w:tc>
      </w:tr>
    </w:tbl>
    <w:p w14:paraId="2CCC0683" w14:textId="77777777" w:rsidR="00A21BE9" w:rsidRPr="00A21BE9" w:rsidRDefault="00A21BE9" w:rsidP="00811242">
      <w:pPr>
        <w:spacing w:before="120" w:after="0" w:line="240" w:lineRule="auto"/>
      </w:pPr>
    </w:p>
    <w:p w14:paraId="06192439" w14:textId="3D0FBCBF" w:rsidR="00041482" w:rsidRPr="00A21BE9" w:rsidRDefault="00041482" w:rsidP="00811242">
      <w:pPr>
        <w:spacing w:before="120" w:after="0" w:line="240" w:lineRule="auto"/>
      </w:pPr>
    </w:p>
    <w:tbl>
      <w:tblPr>
        <w:tblW w:w="92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7402"/>
      </w:tblGrid>
      <w:tr w:rsidR="00A21BE9" w:rsidRPr="00A21BE9" w14:paraId="21C1FE24" w14:textId="77777777" w:rsidTr="5C2250C1">
        <w:tc>
          <w:tcPr>
            <w:tcW w:w="180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0438" w14:textId="2CB19304" w:rsidR="00A21BE9" w:rsidRPr="00A21BE9" w:rsidRDefault="00A21BE9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CILJ </w:t>
            </w:r>
            <w:r w:rsidR="009D01D4">
              <w:rPr>
                <w:b/>
                <w:bCs/>
              </w:rPr>
              <w:t>2</w:t>
            </w:r>
            <w:r w:rsidRPr="00A21BE9">
              <w:rPr>
                <w:b/>
                <w:bCs/>
              </w:rPr>
              <w:t>.</w:t>
            </w:r>
          </w:p>
        </w:tc>
        <w:tc>
          <w:tcPr>
            <w:tcW w:w="740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DC4A" w14:textId="6F7F5634" w:rsidR="00A21BE9" w:rsidRPr="00A21BE9" w:rsidRDefault="00A21BE9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>ENERGETSKA UČINKOVITOST</w:t>
            </w:r>
          </w:p>
        </w:tc>
      </w:tr>
      <w:tr w:rsidR="00A21BE9" w:rsidRPr="00A21BE9" w14:paraId="391C378A" w14:textId="77777777" w:rsidTr="5C2250C1">
        <w:tc>
          <w:tcPr>
            <w:tcW w:w="180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7D47" w14:textId="497C5DE3" w:rsidR="00A21BE9" w:rsidRPr="00A21BE9" w:rsidRDefault="00A21BE9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MJERA </w:t>
            </w:r>
            <w:r w:rsidR="009D01D4">
              <w:rPr>
                <w:b/>
                <w:bCs/>
              </w:rPr>
              <w:t>2</w:t>
            </w:r>
            <w:r w:rsidRPr="00A21BE9">
              <w:rPr>
                <w:b/>
                <w:bCs/>
              </w:rPr>
              <w:t>.1.</w:t>
            </w:r>
          </w:p>
        </w:tc>
        <w:tc>
          <w:tcPr>
            <w:tcW w:w="740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CA3C" w14:textId="730DDAE2" w:rsidR="00A21BE9" w:rsidRPr="003F6974" w:rsidRDefault="00A612A1" w:rsidP="004A425A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Elektronička</w:t>
            </w:r>
            <w:r w:rsidRPr="003F6974">
              <w:rPr>
                <w:b/>
              </w:rPr>
              <w:t xml:space="preserve"> </w:t>
            </w:r>
            <w:r w:rsidR="00A21BE9" w:rsidRPr="003F6974">
              <w:rPr>
                <w:b/>
              </w:rPr>
              <w:t>učinkovitost</w:t>
            </w:r>
            <w:r w:rsidR="005B7490">
              <w:rPr>
                <w:b/>
              </w:rPr>
              <w:t xml:space="preserve"> – smanjiti </w:t>
            </w:r>
            <w:r>
              <w:rPr>
                <w:b/>
              </w:rPr>
              <w:t xml:space="preserve">elektroničko </w:t>
            </w:r>
            <w:r w:rsidR="005B7490">
              <w:rPr>
                <w:b/>
              </w:rPr>
              <w:t>onečišćenje</w:t>
            </w:r>
          </w:p>
        </w:tc>
      </w:tr>
      <w:tr w:rsidR="00A21BE9" w:rsidRPr="00A21BE9" w14:paraId="49C1EE1B" w14:textId="77777777" w:rsidTr="5C2250C1">
        <w:trPr>
          <w:trHeight w:val="296"/>
        </w:trPr>
        <w:tc>
          <w:tcPr>
            <w:tcW w:w="180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7783" w14:textId="77777777" w:rsidR="00A21BE9" w:rsidRPr="00A21BE9" w:rsidRDefault="00A21BE9" w:rsidP="004A425A">
            <w:pPr>
              <w:spacing w:before="120" w:after="0" w:line="240" w:lineRule="auto"/>
            </w:pPr>
            <w:r w:rsidRPr="00A21BE9">
              <w:t>NOSITELJ</w:t>
            </w:r>
          </w:p>
        </w:tc>
        <w:tc>
          <w:tcPr>
            <w:tcW w:w="7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8FEB" w14:textId="300C3C3A" w:rsidR="00A21BE9" w:rsidRPr="00A21BE9" w:rsidRDefault="00013940" w:rsidP="004A425A">
            <w:pPr>
              <w:spacing w:before="120" w:after="0" w:line="240" w:lineRule="auto"/>
            </w:pPr>
            <w:r w:rsidRPr="004A425A">
              <w:t>Odjel za programsku infrastrukturu i nabavu</w:t>
            </w:r>
          </w:p>
        </w:tc>
      </w:tr>
      <w:tr w:rsidR="00A21BE9" w:rsidRPr="00A21BE9" w14:paraId="0DD314D8" w14:textId="77777777" w:rsidTr="5C2250C1">
        <w:tc>
          <w:tcPr>
            <w:tcW w:w="180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6371" w14:textId="77777777" w:rsidR="00A21BE9" w:rsidRPr="00A21BE9" w:rsidRDefault="00A21BE9" w:rsidP="004A425A">
            <w:pPr>
              <w:spacing w:before="120" w:after="0" w:line="240" w:lineRule="auto"/>
            </w:pPr>
            <w:r w:rsidRPr="00A21BE9">
              <w:lastRenderedPageBreak/>
              <w:t>SURADNICI U PROVEDBI</w:t>
            </w:r>
          </w:p>
        </w:tc>
        <w:tc>
          <w:tcPr>
            <w:tcW w:w="7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B387" w14:textId="3CE43F40" w:rsidR="00A21BE9" w:rsidRPr="00A21BE9" w:rsidRDefault="00B812F5" w:rsidP="004A425A">
            <w:pPr>
              <w:spacing w:before="120" w:after="0" w:line="240" w:lineRule="auto"/>
            </w:pPr>
            <w:r w:rsidRPr="00B812F5">
              <w:t>Odjel za osiguranje kvalitete programa EU</w:t>
            </w:r>
            <w:r w:rsidR="00B13555">
              <w:t>, Povjereni</w:t>
            </w:r>
            <w:r w:rsidR="00A024C5">
              <w:t>ci</w:t>
            </w:r>
            <w:r w:rsidR="00B13555">
              <w:t xml:space="preserve"> za zeleno poslovanje</w:t>
            </w:r>
          </w:p>
        </w:tc>
      </w:tr>
      <w:tr w:rsidR="00A21BE9" w:rsidRPr="00A21BE9" w14:paraId="6655E407" w14:textId="77777777" w:rsidTr="5C2250C1">
        <w:tc>
          <w:tcPr>
            <w:tcW w:w="180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4AED" w14:textId="77777777" w:rsidR="00A21BE9" w:rsidRPr="00A21BE9" w:rsidRDefault="00A21BE9" w:rsidP="004A425A">
            <w:pPr>
              <w:spacing w:before="120" w:after="0" w:line="240" w:lineRule="auto"/>
            </w:pPr>
            <w:r w:rsidRPr="00A21BE9">
              <w:t>ROK PROVEDBE</w:t>
            </w:r>
          </w:p>
        </w:tc>
        <w:tc>
          <w:tcPr>
            <w:tcW w:w="740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6999" w14:textId="77777777" w:rsidR="00A21BE9" w:rsidRPr="00A21BE9" w:rsidRDefault="00A21BE9" w:rsidP="004A425A">
            <w:pPr>
              <w:spacing w:before="120" w:after="0" w:line="240" w:lineRule="auto"/>
            </w:pPr>
            <w:r w:rsidRPr="00A21BE9">
              <w:t>ZADACI</w:t>
            </w:r>
          </w:p>
        </w:tc>
      </w:tr>
      <w:tr w:rsidR="00A21BE9" w:rsidRPr="00A21BE9" w14:paraId="2531DF8B" w14:textId="77777777" w:rsidTr="5C2250C1"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CB65" w14:textId="268C0A95" w:rsidR="00A21BE9" w:rsidRPr="00A21BE9" w:rsidRDefault="008E130E" w:rsidP="004A425A">
            <w:pPr>
              <w:spacing w:before="120" w:after="0" w:line="240" w:lineRule="auto"/>
            </w:pPr>
            <w:r>
              <w:t>Kontinuirano</w:t>
            </w:r>
          </w:p>
        </w:tc>
        <w:tc>
          <w:tcPr>
            <w:tcW w:w="7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2AC6" w14:textId="759314A6" w:rsidR="00A21BE9" w:rsidRPr="006025CB" w:rsidRDefault="005B7490" w:rsidP="00A21BE9">
            <w:pPr>
              <w:spacing w:before="120" w:after="0" w:line="240" w:lineRule="auto"/>
            </w:pPr>
            <w:r w:rsidRPr="006025CB">
              <w:t>D</w:t>
            </w:r>
            <w:r w:rsidR="00A21BE9" w:rsidRPr="006025CB">
              <w:t>jelatnike poti</w:t>
            </w:r>
            <w:r w:rsidRPr="006025CB">
              <w:t>cati</w:t>
            </w:r>
            <w:r w:rsidR="00A21BE9" w:rsidRPr="006025CB">
              <w:t xml:space="preserve"> da ukinu pretplatu na neželjene e-</w:t>
            </w:r>
            <w:proofErr w:type="spellStart"/>
            <w:r w:rsidR="00A21BE9" w:rsidRPr="006025CB">
              <w:t>mailove</w:t>
            </w:r>
            <w:proofErr w:type="spellEnd"/>
            <w:r w:rsidR="00A21BE9" w:rsidRPr="006025CB">
              <w:t xml:space="preserve"> i newslettere, </w:t>
            </w:r>
            <w:r w:rsidR="006025CB" w:rsidRPr="006025CB">
              <w:t xml:space="preserve">poticati </w:t>
            </w:r>
            <w:r w:rsidR="00A21BE9" w:rsidRPr="006025CB">
              <w:t>izbjegav</w:t>
            </w:r>
            <w:r w:rsidR="006025CB" w:rsidRPr="006025CB">
              <w:t>anje</w:t>
            </w:r>
            <w:r w:rsidR="00A21BE9" w:rsidRPr="006025CB">
              <w:t xml:space="preserve"> slanj</w:t>
            </w:r>
            <w:r w:rsidR="008E130E">
              <w:t>a</w:t>
            </w:r>
            <w:r w:rsidR="00A21BE9" w:rsidRPr="006025CB">
              <w:t xml:space="preserve"> nepotrebnih e-</w:t>
            </w:r>
            <w:proofErr w:type="spellStart"/>
            <w:r w:rsidR="00A21BE9" w:rsidRPr="006025CB">
              <w:t>mailova</w:t>
            </w:r>
            <w:proofErr w:type="spellEnd"/>
            <w:r w:rsidR="00A21BE9" w:rsidRPr="006025CB">
              <w:t xml:space="preserve"> (poruke preko </w:t>
            </w:r>
            <w:proofErr w:type="spellStart"/>
            <w:r w:rsidR="00A21BE9" w:rsidRPr="006025CB">
              <w:t>Teams</w:t>
            </w:r>
            <w:proofErr w:type="spellEnd"/>
            <w:r w:rsidR="00A21BE9" w:rsidRPr="006025CB">
              <w:t>-a troše manje energije nego e-mail).</w:t>
            </w:r>
          </w:p>
          <w:p w14:paraId="3BBB8D8B" w14:textId="7593CE04" w:rsidR="00A21BE9" w:rsidRPr="00A21BE9" w:rsidRDefault="00A21BE9" w:rsidP="00A21BE9">
            <w:pPr>
              <w:spacing w:before="120" w:after="0" w:line="240" w:lineRule="auto"/>
            </w:pPr>
            <w:r w:rsidRPr="006025CB">
              <w:t>Potaknuti djelatnike</w:t>
            </w:r>
            <w:r w:rsidR="005B7490" w:rsidRPr="006025CB">
              <w:t xml:space="preserve"> </w:t>
            </w:r>
            <w:r w:rsidRPr="006025CB">
              <w:t>da</w:t>
            </w:r>
            <w:r w:rsidR="005B7490" w:rsidRPr="006025CB">
              <w:t xml:space="preserve"> </w:t>
            </w:r>
            <w:r w:rsidRPr="006025CB">
              <w:t xml:space="preserve">koriste </w:t>
            </w:r>
            <w:proofErr w:type="spellStart"/>
            <w:r w:rsidRPr="006025CB">
              <w:rPr>
                <w:i/>
                <w:iCs/>
              </w:rPr>
              <w:t>bookmarks</w:t>
            </w:r>
            <w:proofErr w:type="spellEnd"/>
            <w:r w:rsidRPr="006025CB">
              <w:t>, umjesto pretraživanja često otvaranih stranica</w:t>
            </w:r>
            <w:r w:rsidR="005B7490" w:rsidRPr="006025CB">
              <w:t xml:space="preserve">, </w:t>
            </w:r>
            <w:r w:rsidRPr="006025CB">
              <w:t xml:space="preserve">da zatvaraju </w:t>
            </w:r>
            <w:proofErr w:type="spellStart"/>
            <w:r w:rsidRPr="006025CB">
              <w:t>tabove</w:t>
            </w:r>
            <w:proofErr w:type="spellEnd"/>
            <w:r w:rsidRPr="006025CB">
              <w:t xml:space="preserve"> koje ne koriste </w:t>
            </w:r>
            <w:r w:rsidR="00536526" w:rsidRPr="006025CB">
              <w:t>(</w:t>
            </w:r>
            <w:r w:rsidRPr="006025CB">
              <w:t>te su stranice povezane na server i stalno se osvježavaju</w:t>
            </w:r>
            <w:r w:rsidR="00536526" w:rsidRPr="006025CB">
              <w:t>)</w:t>
            </w:r>
            <w:r w:rsidR="005B7490" w:rsidRPr="006025CB">
              <w:t xml:space="preserve"> i </w:t>
            </w:r>
            <w:r w:rsidRPr="006025CB">
              <w:t>da gase računala kada ih ne koriste.</w:t>
            </w:r>
          </w:p>
        </w:tc>
      </w:tr>
      <w:tr w:rsidR="00A21BE9" w:rsidRPr="00A21BE9" w14:paraId="5EC67689" w14:textId="77777777" w:rsidTr="5C2250C1">
        <w:tc>
          <w:tcPr>
            <w:tcW w:w="180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5B31" w14:textId="0EBB0CF7" w:rsidR="00A21BE9" w:rsidRPr="00A21BE9" w:rsidRDefault="00A21BE9" w:rsidP="004A425A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1933" w14:textId="657ECDB8" w:rsidR="005801C1" w:rsidRDefault="005801C1" w:rsidP="004A425A">
            <w:pPr>
              <w:spacing w:before="120" w:after="0" w:line="240" w:lineRule="auto"/>
            </w:pPr>
            <w:r>
              <w:t xml:space="preserve">U opće interne procedure uvrštene preporuke za smanjenje </w:t>
            </w:r>
            <w:r w:rsidR="00A612A1">
              <w:t>elektroničkog</w:t>
            </w:r>
            <w:r>
              <w:t xml:space="preserve"> onečišćenja.</w:t>
            </w:r>
          </w:p>
          <w:p w14:paraId="400D7175" w14:textId="0A97A55D" w:rsidR="00A21BE9" w:rsidRPr="00A21BE9" w:rsidRDefault="005801C1" w:rsidP="004A425A">
            <w:pPr>
              <w:spacing w:before="120" w:after="0" w:line="240" w:lineRule="auto"/>
            </w:pPr>
            <w:r>
              <w:t xml:space="preserve">Interno početno osposobljavanje uključuje preporuke za smanjenje </w:t>
            </w:r>
            <w:r w:rsidR="00A612A1">
              <w:t>elektroničkog</w:t>
            </w:r>
            <w:r>
              <w:t xml:space="preserve"> onečišćenja. </w:t>
            </w:r>
          </w:p>
        </w:tc>
      </w:tr>
      <w:tr w:rsidR="00A21BE9" w:rsidRPr="003F6974" w14:paraId="0347D1BC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BFD6" w14:textId="768E42E0" w:rsidR="00A21BE9" w:rsidRPr="003F6974" w:rsidRDefault="00A21BE9" w:rsidP="004A425A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 xml:space="preserve">MJERA </w:t>
            </w:r>
            <w:r w:rsidR="00C02C8C">
              <w:rPr>
                <w:b/>
              </w:rPr>
              <w:t>2</w:t>
            </w:r>
            <w:r w:rsidRPr="003F6974">
              <w:rPr>
                <w:b/>
              </w:rPr>
              <w:t>.</w:t>
            </w:r>
            <w:r w:rsidR="005B7490">
              <w:rPr>
                <w:b/>
              </w:rPr>
              <w:t>2</w:t>
            </w:r>
            <w:r w:rsidRPr="003F6974">
              <w:rPr>
                <w:b/>
              </w:rPr>
              <w:t>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2F56" w14:textId="1A26A469" w:rsidR="00A21BE9" w:rsidRPr="003F6974" w:rsidRDefault="00A21BE9" w:rsidP="004A425A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>Učinkovitost korištenja električne i toplinske energije</w:t>
            </w:r>
          </w:p>
        </w:tc>
      </w:tr>
      <w:tr w:rsidR="00A21BE9" w:rsidRPr="00A21BE9" w14:paraId="4702AF79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C474" w14:textId="73279666" w:rsidR="00A21BE9" w:rsidRPr="003F6974" w:rsidRDefault="00A21BE9" w:rsidP="004A425A">
            <w:pPr>
              <w:spacing w:before="120" w:after="0" w:line="240" w:lineRule="auto"/>
            </w:pPr>
            <w:r w:rsidRPr="003F6974">
              <w:t>NOSITELJ</w:t>
            </w:r>
            <w:r w:rsidR="00013940">
              <w:t>I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87F6" w14:textId="37AE810F" w:rsidR="00A21BE9" w:rsidRPr="00A21BE9" w:rsidRDefault="00013940" w:rsidP="004A425A">
            <w:pPr>
              <w:spacing w:before="120" w:after="0" w:line="240" w:lineRule="auto"/>
            </w:pPr>
            <w:r>
              <w:t>Odjel za programsku nabavu i infrastrukturu</w:t>
            </w:r>
          </w:p>
        </w:tc>
      </w:tr>
      <w:tr w:rsidR="00A21BE9" w:rsidRPr="00A21BE9" w14:paraId="361D1BF2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9D42" w14:textId="77777777" w:rsidR="00A21BE9" w:rsidRPr="003F6974" w:rsidRDefault="00A21BE9" w:rsidP="004A425A">
            <w:pPr>
              <w:spacing w:before="120" w:after="0" w:line="240" w:lineRule="auto"/>
            </w:pPr>
            <w:r w:rsidRPr="003F6974">
              <w:t>SURADNICI U PROVEDBI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C0D2" w14:textId="29A79A99" w:rsidR="00A21BE9" w:rsidRPr="00A21BE9" w:rsidRDefault="00013940" w:rsidP="004A425A">
            <w:pPr>
              <w:spacing w:before="120" w:after="0" w:line="240" w:lineRule="auto"/>
            </w:pPr>
            <w:r w:rsidRPr="00F34751">
              <w:t>Povjereni</w:t>
            </w:r>
            <w:r w:rsidR="00A024C5">
              <w:t>ci</w:t>
            </w:r>
            <w:r w:rsidRPr="00F34751">
              <w:t xml:space="preserve"> za zeleno poslovanje</w:t>
            </w:r>
            <w:r w:rsidR="00A024C5">
              <w:t>,</w:t>
            </w:r>
            <w:r w:rsidR="00B13555" w:rsidRPr="00F34751">
              <w:t xml:space="preserve"> </w:t>
            </w:r>
            <w:r w:rsidR="00B13555">
              <w:t>Odjel za diseminaciju, analizu i evaluaciju EU programa</w:t>
            </w:r>
          </w:p>
        </w:tc>
      </w:tr>
      <w:tr w:rsidR="00A21BE9" w:rsidRPr="00A21BE9" w14:paraId="482868CF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DCB9" w14:textId="52B02204" w:rsidR="00A21BE9" w:rsidRPr="003F6974" w:rsidRDefault="003F6974" w:rsidP="004A425A">
            <w:pPr>
              <w:spacing w:before="120" w:after="0" w:line="240" w:lineRule="auto"/>
            </w:pPr>
            <w:r w:rsidRPr="003F6974">
              <w:t>VREMENSKI OKVIR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5576" w14:textId="77777777" w:rsidR="00A21BE9" w:rsidRPr="003F6974" w:rsidRDefault="00A21BE9" w:rsidP="004A425A">
            <w:pPr>
              <w:spacing w:before="120" w:after="0" w:line="240" w:lineRule="auto"/>
            </w:pPr>
            <w:r w:rsidRPr="003F6974">
              <w:t>ZADACI</w:t>
            </w:r>
          </w:p>
        </w:tc>
      </w:tr>
      <w:tr w:rsidR="005B7490" w:rsidRPr="00A21BE9" w14:paraId="4D9DC298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03F8" w14:textId="084A9160" w:rsidR="005B7490" w:rsidRPr="00A21BE9" w:rsidRDefault="000C73F3" w:rsidP="004A425A">
            <w:pPr>
              <w:spacing w:before="120" w:after="0" w:line="240" w:lineRule="auto"/>
            </w:pPr>
            <w:r>
              <w:t>do kraja 2021.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12C4" w14:textId="0125F566" w:rsidR="005B7490" w:rsidRPr="006025CB" w:rsidRDefault="5EC346C6" w:rsidP="00A21BE9">
            <w:pPr>
              <w:spacing w:before="120" w:after="0" w:line="240" w:lineRule="auto"/>
            </w:pPr>
            <w:r>
              <w:t>Postavljanje naljepnica koje podsjećaju da se gasi svjetlo u prostorijama poput WC-a, koje se koriste učestalo, ali kratko.</w:t>
            </w:r>
            <w:r w:rsidR="5FDFDEBC">
              <w:t xml:space="preserve"> Prilikom renovacije sanitarnih čvorova staviti senzore za paljenje </w:t>
            </w:r>
            <w:r w:rsidR="0709E343">
              <w:t>prema mogućnostima</w:t>
            </w:r>
          </w:p>
        </w:tc>
      </w:tr>
      <w:tr w:rsidR="005B7490" w:rsidRPr="00A21BE9" w14:paraId="3DBA08C0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C199" w14:textId="2FB7C2C1" w:rsidR="005B7490" w:rsidRPr="00A21BE9" w:rsidRDefault="000C73F3" w:rsidP="004A425A">
            <w:pPr>
              <w:spacing w:before="120" w:after="0" w:line="240" w:lineRule="auto"/>
            </w:pPr>
            <w:r>
              <w:t>do kraja 2021.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EB77" w14:textId="11AE5031" w:rsidR="005B7490" w:rsidRPr="006025CB" w:rsidRDefault="01354619" w:rsidP="00A21BE9">
            <w:pPr>
              <w:spacing w:before="120" w:after="0" w:line="240" w:lineRule="auto"/>
            </w:pPr>
            <w:r>
              <w:t>Izrada po</w:t>
            </w:r>
            <w:r w:rsidR="32FD4D35">
              <w:t>dsjetnika</w:t>
            </w:r>
            <w:r>
              <w:t xml:space="preserve"> djelatn</w:t>
            </w:r>
            <w:r w:rsidR="32FD4D35">
              <w:t>icima</w:t>
            </w:r>
            <w:r>
              <w:t xml:space="preserve"> da gase svjetla, računala i druge elektroničke aparate prilikom odlaska s posla.</w:t>
            </w:r>
            <w:r w:rsidR="001A21E2">
              <w:t xml:space="preserve"> Paziti da klimatizacijski uređaji nisu uključeni dok su prozori otvoreni.</w:t>
            </w:r>
          </w:p>
        </w:tc>
      </w:tr>
      <w:tr w:rsidR="00E52EDC" w:rsidRPr="00A21BE9" w14:paraId="25DDA9E1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3A4D" w14:textId="01A7E10C" w:rsidR="00E52EDC" w:rsidRDefault="00E52EDC" w:rsidP="004A425A">
            <w:pPr>
              <w:spacing w:before="120" w:after="0" w:line="240" w:lineRule="auto"/>
            </w:pPr>
            <w:r>
              <w:t>Tijekom 2022</w:t>
            </w:r>
            <w:r w:rsidR="00F7408A">
              <w:t>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1A7" w14:textId="4054F630" w:rsidR="00E52EDC" w:rsidRPr="006025CB" w:rsidRDefault="001D1193" w:rsidP="00A21BE9">
            <w:pPr>
              <w:spacing w:before="120" w:after="0" w:line="240" w:lineRule="auto"/>
            </w:pPr>
            <w:r w:rsidRPr="006025CB">
              <w:t>Povećanje energetske učinkovitosti kroz brtvljenje prozora na uredima.</w:t>
            </w:r>
          </w:p>
        </w:tc>
      </w:tr>
      <w:tr w:rsidR="00A21BE9" w:rsidRPr="00A21BE9" w14:paraId="3FF6BF9E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4927" w14:textId="5A593B8F" w:rsidR="00A21BE9" w:rsidRPr="00A21BE9" w:rsidRDefault="00A21BE9" w:rsidP="004A425A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FACC" w14:textId="011C7DFC" w:rsidR="00AB535E" w:rsidRDefault="00AB535E" w:rsidP="004A425A">
            <w:pPr>
              <w:spacing w:before="120" w:after="0" w:line="240" w:lineRule="auto"/>
            </w:pPr>
            <w:r>
              <w:t>Izrađen</w:t>
            </w:r>
            <w:r w:rsidR="00D443D8">
              <w:t>i materijali</w:t>
            </w:r>
            <w:r>
              <w:t xml:space="preserve"> koji podsjeća</w:t>
            </w:r>
            <w:r w:rsidR="00D443D8">
              <w:t>ju</w:t>
            </w:r>
            <w:r>
              <w:t xml:space="preserve"> na optimalno korištenje energije.</w:t>
            </w:r>
          </w:p>
          <w:p w14:paraId="3D19CF3D" w14:textId="35D93794" w:rsidR="000C73F3" w:rsidRDefault="000C73F3" w:rsidP="004A425A">
            <w:pPr>
              <w:spacing w:before="120" w:after="0" w:line="240" w:lineRule="auto"/>
            </w:pPr>
            <w:r>
              <w:t>Upute i preporuke uključene u interne procedure Agencije.</w:t>
            </w:r>
          </w:p>
          <w:p w14:paraId="4D1529F0" w14:textId="4EFE78C0" w:rsidR="001D1193" w:rsidRPr="00A21BE9" w:rsidRDefault="001D1193" w:rsidP="004A425A">
            <w:pPr>
              <w:spacing w:before="120" w:after="0" w:line="240" w:lineRule="auto"/>
            </w:pPr>
            <w:r>
              <w:t>Zapečaćeni prozori na uredima Agencije.</w:t>
            </w:r>
          </w:p>
        </w:tc>
      </w:tr>
      <w:tr w:rsidR="003F6974" w:rsidRPr="003F6974" w14:paraId="794FBFCF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917A" w14:textId="5604D1C5" w:rsidR="003F6974" w:rsidRPr="003F6974" w:rsidRDefault="003F6974" w:rsidP="004A425A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 xml:space="preserve">MJERA </w:t>
            </w:r>
            <w:r w:rsidR="00C02C8C">
              <w:rPr>
                <w:b/>
              </w:rPr>
              <w:t>2</w:t>
            </w:r>
            <w:r w:rsidRPr="003F6974">
              <w:rPr>
                <w:b/>
              </w:rPr>
              <w:t>.</w:t>
            </w:r>
            <w:r w:rsidR="0094610D">
              <w:rPr>
                <w:b/>
              </w:rPr>
              <w:t>3</w:t>
            </w:r>
            <w:r w:rsidRPr="003F6974">
              <w:rPr>
                <w:b/>
              </w:rPr>
              <w:t>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C246" w14:textId="1B420F8F" w:rsidR="003F6974" w:rsidRPr="003F6974" w:rsidRDefault="003F6974" w:rsidP="004A425A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Putovanja i prijevoz</w:t>
            </w:r>
          </w:p>
        </w:tc>
      </w:tr>
      <w:tr w:rsidR="003F6974" w:rsidRPr="00A21BE9" w14:paraId="47A71A93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53E0" w14:textId="77777777" w:rsidR="003F6974" w:rsidRPr="007B694D" w:rsidRDefault="003F6974" w:rsidP="004A425A">
            <w:pPr>
              <w:spacing w:before="120" w:after="0" w:line="240" w:lineRule="auto"/>
              <w:rPr>
                <w:highlight w:val="yellow"/>
              </w:rPr>
            </w:pPr>
            <w:r w:rsidRPr="00AB535E">
              <w:t>NOSITELJ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6C9A" w14:textId="1AEF7F05" w:rsidR="003F6974" w:rsidRPr="007B694D" w:rsidRDefault="00B51346" w:rsidP="004A425A">
            <w:pPr>
              <w:spacing w:before="120" w:after="0" w:line="240" w:lineRule="auto"/>
              <w:rPr>
                <w:highlight w:val="yellow"/>
              </w:rPr>
            </w:pPr>
            <w:r w:rsidRPr="00B51346">
              <w:t>Povjereni</w:t>
            </w:r>
            <w:r>
              <w:t>ci</w:t>
            </w:r>
            <w:r w:rsidRPr="00B51346">
              <w:t xml:space="preserve"> za zeleno poslovanje</w:t>
            </w:r>
          </w:p>
        </w:tc>
      </w:tr>
      <w:tr w:rsidR="007909F6" w:rsidRPr="00A21BE9" w14:paraId="143D7B84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4FF1" w14:textId="448FD1CE" w:rsidR="007909F6" w:rsidRPr="007B694D" w:rsidRDefault="007909F6" w:rsidP="007909F6">
            <w:pPr>
              <w:spacing w:before="120" w:after="0" w:line="240" w:lineRule="auto"/>
              <w:rPr>
                <w:highlight w:val="yellow"/>
              </w:rPr>
            </w:pPr>
            <w:r w:rsidRPr="00AB535E">
              <w:t>SURADNI</w:t>
            </w:r>
            <w:r>
              <w:t>K</w:t>
            </w:r>
            <w:r w:rsidRPr="00AB535E">
              <w:t xml:space="preserve"> U PROVEDBI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C8E3" w14:textId="6D20FDE7" w:rsidR="007909F6" w:rsidRPr="007B694D" w:rsidRDefault="007909F6" w:rsidP="007909F6">
            <w:pPr>
              <w:spacing w:before="120" w:after="0" w:line="240" w:lineRule="auto"/>
              <w:rPr>
                <w:highlight w:val="yellow"/>
              </w:rPr>
            </w:pPr>
            <w:r>
              <w:t>Odjel za diseminaciju, analizu i evaluaciju EU programa, Povjerenik za zeleno poslovanje</w:t>
            </w:r>
            <w:r w:rsidR="00B51346">
              <w:t>, Ured ravnatelja</w:t>
            </w:r>
          </w:p>
        </w:tc>
      </w:tr>
      <w:tr w:rsidR="007909F6" w:rsidRPr="00A21BE9" w14:paraId="4BAAADED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42A2" w14:textId="77777777" w:rsidR="007909F6" w:rsidRPr="007B694D" w:rsidRDefault="007909F6" w:rsidP="007909F6">
            <w:pPr>
              <w:spacing w:before="120" w:after="0" w:line="240" w:lineRule="auto"/>
              <w:rPr>
                <w:highlight w:val="yellow"/>
              </w:rPr>
            </w:pPr>
            <w:r w:rsidRPr="00AB535E">
              <w:t>VREMENSKI OKVIR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05DC" w14:textId="77777777" w:rsidR="007909F6" w:rsidRPr="007B694D" w:rsidRDefault="35884F9E" w:rsidP="007909F6">
            <w:pPr>
              <w:spacing w:before="120" w:after="0" w:line="240" w:lineRule="auto"/>
              <w:rPr>
                <w:highlight w:val="yellow"/>
              </w:rPr>
            </w:pPr>
            <w:r>
              <w:t>ZADACI</w:t>
            </w:r>
          </w:p>
        </w:tc>
      </w:tr>
      <w:tr w:rsidR="007909F6" w:rsidRPr="00FE08EB" w14:paraId="11B6148F" w14:textId="77777777" w:rsidTr="00C43F39">
        <w:trPr>
          <w:trHeight w:val="66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E9F3" w14:textId="6738DCCF" w:rsidR="007909F6" w:rsidRPr="00FE08EB" w:rsidRDefault="007909F6" w:rsidP="007909F6">
            <w:pPr>
              <w:spacing w:before="120" w:after="0" w:line="240" w:lineRule="auto"/>
            </w:pPr>
            <w:r w:rsidRPr="00FE08EB">
              <w:t>kontinuirano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4A1" w14:textId="582D4639" w:rsidR="007909F6" w:rsidRPr="00536526" w:rsidRDefault="216EBA69" w:rsidP="007909F6">
            <w:pPr>
              <w:spacing w:before="120" w:after="0" w:line="240" w:lineRule="auto"/>
              <w:rPr>
                <w:color w:val="FF0000"/>
              </w:rPr>
            </w:pPr>
            <w:r>
              <w:t>Poticati djelatnike na službena putovanja vlakom ili autobusom, kada je to moguće i poslovno opravdano.</w:t>
            </w:r>
          </w:p>
        </w:tc>
      </w:tr>
      <w:tr w:rsidR="00C74441" w:rsidRPr="00FE08EB" w14:paraId="2BF5E2E3" w14:textId="77777777" w:rsidTr="5C2250C1">
        <w:trPr>
          <w:trHeight w:val="66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3E36" w14:textId="0FAEFB1A" w:rsidR="00C74441" w:rsidRPr="00FE08EB" w:rsidRDefault="00C74441" w:rsidP="007909F6">
            <w:pPr>
              <w:spacing w:before="120" w:after="0" w:line="240" w:lineRule="auto"/>
            </w:pPr>
            <w:r>
              <w:t>kontinuirano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6F84" w14:textId="4B83E70B" w:rsidR="00C74441" w:rsidRDefault="50AFE0F1" w:rsidP="007909F6">
            <w:pPr>
              <w:spacing w:before="120" w:after="0" w:line="240" w:lineRule="auto"/>
            </w:pPr>
            <w:r>
              <w:t xml:space="preserve">Poticati samo ona putovanja koja su uistinu </w:t>
            </w:r>
            <w:r w:rsidR="6F1CF99A">
              <w:t xml:space="preserve">poslovno </w:t>
            </w:r>
            <w:r>
              <w:t>potrebna</w:t>
            </w:r>
            <w:r w:rsidR="1516F4A7">
              <w:t xml:space="preserve"> i opravdana.</w:t>
            </w:r>
          </w:p>
        </w:tc>
      </w:tr>
      <w:tr w:rsidR="007909F6" w:rsidRPr="00FE08EB" w14:paraId="6BCEC6FE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7B0B" w14:textId="4FD66948" w:rsidR="007909F6" w:rsidRPr="00FE08EB" w:rsidRDefault="007909F6" w:rsidP="007909F6">
            <w:pPr>
              <w:spacing w:before="120" w:after="0" w:line="240" w:lineRule="auto"/>
            </w:pPr>
            <w:r>
              <w:t>druga polovica 2021.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26F9" w14:textId="41658FC2" w:rsidR="007909F6" w:rsidRPr="00536526" w:rsidRDefault="007909F6" w:rsidP="007909F6">
            <w:pPr>
              <w:spacing w:before="120" w:after="0" w:line="240" w:lineRule="auto"/>
              <w:rPr>
                <w:color w:val="FF0000"/>
              </w:rPr>
            </w:pPr>
            <w:r w:rsidRPr="00CD46BA">
              <w:t>Uspostaviti sustav nagrađivanja djelatnika koji na posao dolaze biciklom ili pješice.</w:t>
            </w:r>
            <w:r w:rsidR="00F34751" w:rsidRPr="00CD46BA">
              <w:t xml:space="preserve"> </w:t>
            </w:r>
            <w:r w:rsidRPr="00CD46BA">
              <w:t xml:space="preserve">Dodjela </w:t>
            </w:r>
            <w:r>
              <w:t>godišnje nagrade djelatniku/</w:t>
            </w:r>
            <w:proofErr w:type="spellStart"/>
            <w:r>
              <w:t>icima</w:t>
            </w:r>
            <w:proofErr w:type="spellEnd"/>
            <w:r>
              <w:t xml:space="preserve"> koji imaju najveći broj dana zelenih dolazaka na posao.</w:t>
            </w:r>
            <w:r w:rsidRPr="00536526" w:rsidDel="00B13555">
              <w:rPr>
                <w:color w:val="FF0000"/>
              </w:rPr>
              <w:t xml:space="preserve"> </w:t>
            </w:r>
            <w:r w:rsidRPr="00536526">
              <w:rPr>
                <w:color w:val="FF0000"/>
              </w:rPr>
              <w:t xml:space="preserve"> </w:t>
            </w:r>
          </w:p>
        </w:tc>
      </w:tr>
      <w:tr w:rsidR="007909F6" w:rsidRPr="00FE08EB" w14:paraId="5DDC67BF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7A7E" w14:textId="6F91CF5D" w:rsidR="007909F6" w:rsidRDefault="007909F6" w:rsidP="007909F6">
            <w:pPr>
              <w:spacing w:before="120" w:after="0" w:line="240" w:lineRule="auto"/>
            </w:pPr>
            <w:r>
              <w:lastRenderedPageBreak/>
              <w:t>do kraja 2021.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1361" w14:textId="114954F2" w:rsidR="007909F6" w:rsidRPr="00CD46BA" w:rsidRDefault="007909F6" w:rsidP="007909F6">
            <w:pPr>
              <w:spacing w:before="120" w:after="0" w:line="240" w:lineRule="auto"/>
            </w:pPr>
            <w:r w:rsidRPr="00CD46BA">
              <w:t xml:space="preserve">Pripremiti edukacijski </w:t>
            </w:r>
            <w:proofErr w:type="spellStart"/>
            <w:r w:rsidRPr="00CD46BA">
              <w:t>poster</w:t>
            </w:r>
            <w:proofErr w:type="spellEnd"/>
            <w:r w:rsidRPr="00CD46BA">
              <w:t>: Biciklom/Pješice na posao tijekom cijele godine.</w:t>
            </w:r>
          </w:p>
        </w:tc>
      </w:tr>
      <w:tr w:rsidR="00BC3FF7" w:rsidRPr="00FE08EB" w14:paraId="7430A9D6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F31C" w14:textId="41BCE28B" w:rsidR="00BC3FF7" w:rsidRDefault="3E848209" w:rsidP="007909F6">
            <w:pPr>
              <w:spacing w:before="120" w:after="0" w:line="240" w:lineRule="auto"/>
            </w:pPr>
            <w:r>
              <w:t>do kraja 2022</w:t>
            </w:r>
            <w:r w:rsidR="6EEDA723">
              <w:t>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2F0B" w14:textId="135FD56C" w:rsidR="00BC3FF7" w:rsidRPr="00CD46BA" w:rsidRDefault="00C74441" w:rsidP="007909F6">
            <w:pPr>
              <w:spacing w:before="120" w:after="0" w:line="240" w:lineRule="auto"/>
            </w:pPr>
            <w:r>
              <w:t xml:space="preserve">Uključivanje Agencije u jednu od kampanja koje podupiru </w:t>
            </w:r>
            <w:r w:rsidR="00BF4206">
              <w:t xml:space="preserve">ekološki </w:t>
            </w:r>
            <w:r>
              <w:t>prihvatljiv način putovanja, npr. Biciklom na posao</w:t>
            </w:r>
          </w:p>
        </w:tc>
      </w:tr>
      <w:tr w:rsidR="007909F6" w:rsidRPr="00FE08EB" w14:paraId="5FB14FBD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E260" w14:textId="1F51C8DF" w:rsidR="007909F6" w:rsidRPr="00FE08EB" w:rsidRDefault="007909F6" w:rsidP="007909F6">
            <w:pPr>
              <w:spacing w:before="120" w:after="0" w:line="240" w:lineRule="auto"/>
            </w:pPr>
            <w:r>
              <w:t>do kraja 2022.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07E" w14:textId="2080D455" w:rsidR="007909F6" w:rsidRPr="00536526" w:rsidRDefault="007909F6" w:rsidP="007909F6">
            <w:pPr>
              <w:spacing w:before="120" w:after="0" w:line="240" w:lineRule="auto"/>
              <w:rPr>
                <w:color w:val="FF0000"/>
              </w:rPr>
            </w:pPr>
            <w:r w:rsidRPr="00CD46BA">
              <w:t>Uspostava komunikacije s najmodavcem i Gradom Zagrebom na temu povećanja broja sigurnih mjesta za parkiranje bicikala.</w:t>
            </w:r>
          </w:p>
        </w:tc>
      </w:tr>
      <w:tr w:rsidR="007909F6" w:rsidRPr="00A21BE9" w14:paraId="548A24F2" w14:textId="77777777" w:rsidTr="5C2250C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58A4" w14:textId="5F5E71BE" w:rsidR="007909F6" w:rsidRPr="00F7408A" w:rsidRDefault="007909F6" w:rsidP="007909F6">
            <w:pPr>
              <w:spacing w:before="120" w:after="0" w:line="240" w:lineRule="auto"/>
            </w:pPr>
            <w:r w:rsidRPr="00FE08EB">
              <w:t>INDIKATORI PROVEDBE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AB51" w14:textId="0C31A189" w:rsidR="007909F6" w:rsidRDefault="00B51346" w:rsidP="007909F6">
            <w:pPr>
              <w:spacing w:before="120" w:after="0" w:line="240" w:lineRule="auto"/>
            </w:pPr>
            <w:r>
              <w:t>Analiza učestalosti</w:t>
            </w:r>
            <w:r w:rsidR="007909F6" w:rsidRPr="00CD46BA">
              <w:t xml:space="preserve"> </w:t>
            </w:r>
            <w:r>
              <w:t xml:space="preserve">službenih </w:t>
            </w:r>
            <w:r w:rsidR="007909F6" w:rsidRPr="00CD46BA">
              <w:t>putovanja vlakom ili autobusom</w:t>
            </w:r>
            <w:r>
              <w:t>.</w:t>
            </w:r>
            <w:r w:rsidR="00CD46BA" w:rsidRPr="00CD46BA">
              <w:t xml:space="preserve"> </w:t>
            </w:r>
          </w:p>
          <w:p w14:paraId="19E767EF" w14:textId="1CE30B68" w:rsidR="00B51346" w:rsidRPr="00CD46BA" w:rsidRDefault="00B51346" w:rsidP="007909F6">
            <w:pPr>
              <w:spacing w:before="120" w:after="0" w:line="240" w:lineRule="auto"/>
            </w:pPr>
            <w:r>
              <w:t xml:space="preserve">Analiza službenih putovanja </w:t>
            </w:r>
            <w:r w:rsidR="00A024C5">
              <w:t>(pr</w:t>
            </w:r>
            <w:r w:rsidR="00BF4206">
              <w:t>ij</w:t>
            </w:r>
            <w:r w:rsidR="00121890">
              <w:t>e</w:t>
            </w:r>
            <w:r w:rsidR="00A024C5">
              <w:t xml:space="preserve">đeni kilometri) </w:t>
            </w:r>
            <w:r>
              <w:t>djelatnika Agencije</w:t>
            </w:r>
            <w:r w:rsidR="00A024C5">
              <w:t xml:space="preserve"> kao potencijalna podloga za </w:t>
            </w:r>
            <w:proofErr w:type="spellStart"/>
            <w:r w:rsidR="00A024C5">
              <w:t>offsetting</w:t>
            </w:r>
            <w:proofErr w:type="spellEnd"/>
            <w:r>
              <w:t>.</w:t>
            </w:r>
          </w:p>
          <w:p w14:paraId="0FE45D57" w14:textId="6E2CD14C" w:rsidR="007909F6" w:rsidRPr="00CD46BA" w:rsidRDefault="007909F6" w:rsidP="007909F6">
            <w:pPr>
              <w:spacing w:before="120" w:after="0" w:line="240" w:lineRule="auto"/>
            </w:pPr>
            <w:r w:rsidRPr="00CD46BA">
              <w:t xml:space="preserve">Ukupni broj dana kada su djelatnici dolazili na posao na zeleni način, te broj djelatnika koji su </w:t>
            </w:r>
            <w:proofErr w:type="spellStart"/>
            <w:r w:rsidRPr="00CD46BA">
              <w:t>biciklirali</w:t>
            </w:r>
            <w:proofErr w:type="spellEnd"/>
            <w:r w:rsidRPr="00CD46BA">
              <w:t xml:space="preserve"> ili pješačili na posao.</w:t>
            </w:r>
          </w:p>
          <w:p w14:paraId="0DA79D9C" w14:textId="571C843B" w:rsidR="007909F6" w:rsidRDefault="007909F6" w:rsidP="007909F6">
            <w:pPr>
              <w:spacing w:before="120" w:after="0" w:line="240" w:lineRule="auto"/>
            </w:pPr>
            <w:r w:rsidRPr="00CD46BA">
              <w:t xml:space="preserve">Podijeljen edukacijski </w:t>
            </w:r>
            <w:proofErr w:type="spellStart"/>
            <w:r w:rsidRPr="00CD46BA">
              <w:t>poster</w:t>
            </w:r>
            <w:proofErr w:type="spellEnd"/>
            <w:r w:rsidRPr="00CD46BA">
              <w:t xml:space="preserve"> o </w:t>
            </w:r>
            <w:proofErr w:type="spellStart"/>
            <w:r w:rsidRPr="00CD46BA">
              <w:t>bicikliranju</w:t>
            </w:r>
            <w:proofErr w:type="spellEnd"/>
            <w:r w:rsidRPr="00CD46BA">
              <w:t xml:space="preserve"> na posao.</w:t>
            </w:r>
          </w:p>
          <w:p w14:paraId="7C09A305" w14:textId="18D4E484" w:rsidR="00881259" w:rsidRPr="00CD46BA" w:rsidRDefault="00881259" w:rsidP="007909F6">
            <w:pPr>
              <w:spacing w:before="120" w:after="0" w:line="240" w:lineRule="auto"/>
            </w:pPr>
            <w:r>
              <w:t xml:space="preserve">AMPEU uključena u najmanje jednu kampanju koja podupire </w:t>
            </w:r>
            <w:r w:rsidR="00BF4206">
              <w:t xml:space="preserve">ekološki </w:t>
            </w:r>
            <w:r>
              <w:t>prihvatljiv način putovanja.</w:t>
            </w:r>
          </w:p>
          <w:p w14:paraId="4518693D" w14:textId="3C6193ED" w:rsidR="007909F6" w:rsidRPr="00536526" w:rsidRDefault="03E3F536" w:rsidP="007909F6">
            <w:pPr>
              <w:spacing w:before="120" w:after="0" w:line="240" w:lineRule="auto"/>
              <w:rPr>
                <w:color w:val="FF0000"/>
              </w:rPr>
            </w:pPr>
            <w:r>
              <w:t>Planirano</w:t>
            </w:r>
            <w:r w:rsidR="6248E440">
              <w:t xml:space="preserve"> više mjesta za parkiranje bicikala</w:t>
            </w:r>
            <w:r w:rsidR="50AFE0F1">
              <w:t xml:space="preserve">, </w:t>
            </w:r>
            <w:r w:rsidR="4DF1C498">
              <w:t xml:space="preserve"> po mogućnosti </w:t>
            </w:r>
            <w:r w:rsidR="50AFE0F1">
              <w:t xml:space="preserve">onih koje omogućuju </w:t>
            </w:r>
            <w:r w:rsidR="75773B7F">
              <w:t>zaključavanje rame bicikla</w:t>
            </w:r>
            <w:r w:rsidR="6248E440">
              <w:t>.</w:t>
            </w:r>
          </w:p>
        </w:tc>
      </w:tr>
    </w:tbl>
    <w:p w14:paraId="1FC8CE38" w14:textId="77777777" w:rsidR="00A21BE9" w:rsidRPr="00A21BE9" w:rsidRDefault="00A21BE9" w:rsidP="00811242">
      <w:pPr>
        <w:spacing w:before="120" w:after="0" w:line="240" w:lineRule="auto"/>
      </w:pPr>
    </w:p>
    <w:tbl>
      <w:tblPr>
        <w:tblW w:w="91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342"/>
      </w:tblGrid>
      <w:tr w:rsidR="003F01E4" w:rsidRPr="00A21BE9" w14:paraId="0A6B5BC9" w14:textId="77777777" w:rsidTr="5C2250C1">
        <w:tc>
          <w:tcPr>
            <w:tcW w:w="184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A810" w14:textId="4AFAC017" w:rsidR="003F01E4" w:rsidRPr="00A21BE9" w:rsidRDefault="003F01E4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CILJ </w:t>
            </w:r>
            <w:r w:rsidR="00C02C8C">
              <w:rPr>
                <w:b/>
                <w:bCs/>
              </w:rPr>
              <w:t>3</w:t>
            </w:r>
            <w:r w:rsidRPr="00A21BE9">
              <w:rPr>
                <w:b/>
                <w:bCs/>
              </w:rPr>
              <w:t>.</w:t>
            </w:r>
          </w:p>
        </w:tc>
        <w:tc>
          <w:tcPr>
            <w:tcW w:w="734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397D" w14:textId="35476733" w:rsidR="003F01E4" w:rsidRPr="00A21BE9" w:rsidRDefault="003F01E4" w:rsidP="004A425A">
            <w:pPr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ZELEN</w:t>
            </w:r>
            <w:r w:rsidR="00D502F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D502F9">
              <w:rPr>
                <w:b/>
                <w:bCs/>
              </w:rPr>
              <w:t>DOGAĐANJA</w:t>
            </w:r>
          </w:p>
        </w:tc>
      </w:tr>
      <w:tr w:rsidR="003F01E4" w:rsidRPr="00A21BE9" w14:paraId="010F6831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ECBC" w14:textId="1B081EE8" w:rsidR="003F01E4" w:rsidRPr="00A21BE9" w:rsidRDefault="003F01E4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MJERA </w:t>
            </w:r>
            <w:r w:rsidR="00C02C8C">
              <w:rPr>
                <w:b/>
                <w:bCs/>
              </w:rPr>
              <w:t>3</w:t>
            </w:r>
            <w:r w:rsidRPr="00A21BE9">
              <w:rPr>
                <w:b/>
                <w:bCs/>
              </w:rPr>
              <w:t>.1.</w:t>
            </w:r>
          </w:p>
        </w:tc>
        <w:tc>
          <w:tcPr>
            <w:tcW w:w="734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C369" w14:textId="1F021025" w:rsidR="003F01E4" w:rsidRPr="003F6974" w:rsidRDefault="003F01E4" w:rsidP="004A425A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 xml:space="preserve">Organizacija </w:t>
            </w:r>
            <w:r w:rsidR="00D502F9">
              <w:rPr>
                <w:b/>
              </w:rPr>
              <w:t>zelen</w:t>
            </w:r>
            <w:r w:rsidR="003F41CD">
              <w:rPr>
                <w:b/>
              </w:rPr>
              <w:t>ih</w:t>
            </w:r>
            <w:r w:rsidR="00D502F9">
              <w:rPr>
                <w:b/>
              </w:rPr>
              <w:t xml:space="preserve"> događanja</w:t>
            </w:r>
          </w:p>
        </w:tc>
      </w:tr>
      <w:tr w:rsidR="003F01E4" w:rsidRPr="00A21BE9" w14:paraId="393F3B02" w14:textId="77777777" w:rsidTr="5C2250C1">
        <w:trPr>
          <w:trHeight w:val="296"/>
        </w:trPr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D97F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NOSITELJ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B1BC" w14:textId="4C373AF0" w:rsidR="003F01E4" w:rsidRPr="00A21BE9" w:rsidRDefault="00B13555" w:rsidP="004A425A">
            <w:pPr>
              <w:spacing w:before="120" w:after="0" w:line="240" w:lineRule="auto"/>
            </w:pPr>
            <w:r>
              <w:t>Odjel za diseminaciju, analizu i evaluaciju EU programa</w:t>
            </w:r>
            <w:r w:rsidDel="00B13555">
              <w:t xml:space="preserve"> </w:t>
            </w:r>
          </w:p>
        </w:tc>
      </w:tr>
      <w:tr w:rsidR="003F01E4" w:rsidRPr="00A21BE9" w14:paraId="713951FE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A108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SURADNICI U PROVEDBI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7990" w14:textId="576BAE53" w:rsidR="003F01E4" w:rsidRPr="00A21BE9" w:rsidRDefault="00B13555" w:rsidP="004A425A">
            <w:pPr>
              <w:spacing w:before="120" w:after="0" w:line="240" w:lineRule="auto"/>
            </w:pPr>
            <w:r>
              <w:t>Povjereni</w:t>
            </w:r>
            <w:r w:rsidR="00A024C5">
              <w:t>ci</w:t>
            </w:r>
            <w:r>
              <w:t xml:space="preserve"> za zeleno poslovanje</w:t>
            </w:r>
          </w:p>
        </w:tc>
      </w:tr>
      <w:tr w:rsidR="003F01E4" w:rsidRPr="00A21BE9" w14:paraId="7BA6C4CC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5E75" w14:textId="0867E9F8" w:rsidR="003F01E4" w:rsidRPr="003F6974" w:rsidRDefault="003F01E4" w:rsidP="004A425A">
            <w:pPr>
              <w:spacing w:before="120" w:after="0" w:line="240" w:lineRule="auto"/>
            </w:pPr>
            <w:r w:rsidRPr="003F6974">
              <w:t>VREMENSKI OKVIR</w:t>
            </w:r>
          </w:p>
        </w:tc>
        <w:tc>
          <w:tcPr>
            <w:tcW w:w="734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789C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ZADACI</w:t>
            </w:r>
          </w:p>
        </w:tc>
      </w:tr>
      <w:tr w:rsidR="00AB0FCE" w:rsidRPr="00A21BE9" w14:paraId="07140B38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6A5A" w14:textId="77777777" w:rsidR="00AB0FCE" w:rsidRPr="00A21BE9" w:rsidRDefault="00AB0FCE" w:rsidP="004A425A">
            <w:pPr>
              <w:spacing w:before="120" w:after="0" w:line="240" w:lineRule="auto"/>
            </w:pPr>
            <w:r w:rsidRPr="00A21BE9">
              <w:t>kontinuirano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D3B7" w14:textId="19CB82E2" w:rsidR="00AB0FCE" w:rsidRPr="006025CB" w:rsidRDefault="003F6974" w:rsidP="004A425A">
            <w:pPr>
              <w:spacing w:after="0" w:line="240" w:lineRule="auto"/>
            </w:pPr>
            <w:r w:rsidRPr="006025CB">
              <w:t xml:space="preserve">Organizacija virtualnih </w:t>
            </w:r>
            <w:r w:rsidR="00120440">
              <w:t>događanja</w:t>
            </w:r>
            <w:r w:rsidRPr="006025CB">
              <w:t>, kada god je moguće</w:t>
            </w:r>
            <w:r w:rsidR="00120440">
              <w:t xml:space="preserve"> i opravdano</w:t>
            </w:r>
            <w:r w:rsidRPr="006025CB">
              <w:t>.</w:t>
            </w:r>
          </w:p>
        </w:tc>
      </w:tr>
      <w:tr w:rsidR="003F6974" w:rsidRPr="00A21BE9" w14:paraId="059A4EAB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6B2D" w14:textId="2F68DE63" w:rsidR="003F6974" w:rsidRPr="00A21BE9" w:rsidRDefault="003F6974" w:rsidP="003F6974">
            <w:pPr>
              <w:spacing w:before="120" w:after="0" w:line="240" w:lineRule="auto"/>
            </w:pPr>
            <w:r>
              <w:t xml:space="preserve">prilikom organizacije </w:t>
            </w:r>
            <w:r w:rsidR="00120440">
              <w:t xml:space="preserve">događanja </w:t>
            </w:r>
            <w:r>
              <w:t>uživo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6D99" w14:textId="20786E2B" w:rsidR="003F6974" w:rsidRPr="006025CB" w:rsidRDefault="4DF0807D" w:rsidP="003F6974">
            <w:pPr>
              <w:spacing w:after="0" w:line="240" w:lineRule="auto"/>
            </w:pPr>
            <w:r>
              <w:t>O</w:t>
            </w:r>
            <w:r w:rsidR="003F6974">
              <w:t>dabrati lokaciju koja je najbliža velikom dijelu sudionika</w:t>
            </w:r>
            <w:r>
              <w:t xml:space="preserve"> čime</w:t>
            </w:r>
            <w:r w:rsidR="003F6974">
              <w:t xml:space="preserve"> se značajno smanjuje ugljični otisak nastao putovanjem.</w:t>
            </w:r>
          </w:p>
        </w:tc>
      </w:tr>
      <w:tr w:rsidR="003F6974" w:rsidRPr="00A21BE9" w14:paraId="2F040904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7ADC" w14:textId="65283DFA" w:rsidR="003F6974" w:rsidRPr="00A21BE9" w:rsidRDefault="003F6974" w:rsidP="003F6974">
            <w:pPr>
              <w:spacing w:before="120" w:after="0" w:line="240" w:lineRule="auto"/>
            </w:pPr>
            <w:r>
              <w:t xml:space="preserve">prilikom organizacije </w:t>
            </w:r>
            <w:r w:rsidR="00120440">
              <w:t xml:space="preserve">događanja </w:t>
            </w:r>
            <w:r>
              <w:t>uživo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1F6B" w14:textId="0674CBC2" w:rsidR="003F6974" w:rsidRPr="006025CB" w:rsidRDefault="003F6974" w:rsidP="003F6974">
            <w:pPr>
              <w:spacing w:after="0" w:line="240" w:lineRule="auto"/>
            </w:pPr>
            <w:r>
              <w:t>Smanjiti korištenje papira</w:t>
            </w:r>
            <w:r w:rsidR="43F8D6F7">
              <w:t xml:space="preserve"> na informativnim događanjima</w:t>
            </w:r>
            <w:r>
              <w:t xml:space="preserve"> - materijale postaviti na web, </w:t>
            </w:r>
            <w:r w:rsidRPr="00C43F39">
              <w:t xml:space="preserve">te </w:t>
            </w:r>
            <w:r w:rsidR="75773B7F" w:rsidRPr="00C43F39">
              <w:t>p</w:t>
            </w:r>
            <w:r w:rsidR="00C43F39" w:rsidRPr="00C43F39">
              <w:t>o</w:t>
            </w:r>
            <w:r w:rsidR="00C43F39">
              <w:t xml:space="preserve"> mogućnosti po</w:t>
            </w:r>
            <w:r w:rsidR="75773B7F">
              <w:t>staviti sustav QR kodova</w:t>
            </w:r>
            <w:r>
              <w:t>.</w:t>
            </w:r>
          </w:p>
        </w:tc>
      </w:tr>
      <w:tr w:rsidR="003F6974" w:rsidRPr="00A21BE9" w14:paraId="7E0CC2E2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2103" w14:textId="53DE7AA2" w:rsidR="003F6974" w:rsidRPr="00A21BE9" w:rsidRDefault="003F6974" w:rsidP="003F6974">
            <w:pPr>
              <w:spacing w:before="120" w:after="0" w:line="240" w:lineRule="auto"/>
            </w:pPr>
            <w:r>
              <w:t xml:space="preserve">prilikom organizacije </w:t>
            </w:r>
            <w:r w:rsidR="00120440">
              <w:t xml:space="preserve">događanja </w:t>
            </w:r>
            <w:r>
              <w:t>uživo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3660" w14:textId="49B99117" w:rsidR="003F6974" w:rsidRPr="006025CB" w:rsidRDefault="003F6974" w:rsidP="003F6974">
            <w:pPr>
              <w:spacing w:after="0" w:line="240" w:lineRule="auto"/>
            </w:pPr>
            <w:proofErr w:type="spellStart"/>
            <w:r>
              <w:t>Catering</w:t>
            </w:r>
            <w:proofErr w:type="spellEnd"/>
            <w:r>
              <w:t xml:space="preserve"> - zamijeniti jednokratne proizvode poput plastičnih čaša ili pribora za jelo, sa priborom koji se koristi više puta</w:t>
            </w:r>
            <w:r w:rsidR="00C02C8C">
              <w:t>,</w:t>
            </w:r>
            <w:r w:rsidR="4DF0807D">
              <w:t xml:space="preserve"> te p</w:t>
            </w:r>
            <w:r>
              <w:t xml:space="preserve">aziti da </w:t>
            </w:r>
            <w:r w:rsidR="22E71E66">
              <w:t xml:space="preserve">meni uključuje </w:t>
            </w:r>
            <w:r>
              <w:t xml:space="preserve">50 % </w:t>
            </w:r>
            <w:r w:rsidR="22E71E66">
              <w:t xml:space="preserve">vegetarijanske </w:t>
            </w:r>
            <w:r>
              <w:t xml:space="preserve">hrane, jer se time značajno smanjuje ugljični otisak. </w:t>
            </w:r>
          </w:p>
        </w:tc>
      </w:tr>
      <w:tr w:rsidR="00670741" w:rsidRPr="00A21BE9" w14:paraId="12A64C51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1A8" w14:textId="10A7BCCA" w:rsidR="00670741" w:rsidRDefault="00670741" w:rsidP="003F6974">
            <w:pPr>
              <w:spacing w:before="120" w:after="0" w:line="240" w:lineRule="auto"/>
            </w:pPr>
            <w:r>
              <w:t>prilikom organizacije događanja uživo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A824" w14:textId="33C1FDB5" w:rsidR="00670741" w:rsidRPr="006025CB" w:rsidRDefault="00670741" w:rsidP="003F6974">
            <w:pPr>
              <w:spacing w:after="0" w:line="240" w:lineRule="auto"/>
            </w:pPr>
            <w:r>
              <w:t xml:space="preserve">Angažirati </w:t>
            </w:r>
            <w:proofErr w:type="spellStart"/>
            <w:r>
              <w:t>catering</w:t>
            </w:r>
            <w:proofErr w:type="spellEnd"/>
            <w:r>
              <w:t xml:space="preserve"> koji može </w:t>
            </w:r>
            <w:r w:rsidR="00E61EB7">
              <w:t>osigurati pohranjivanje i preuzimanje nekonzumirane  hrane.</w:t>
            </w:r>
          </w:p>
        </w:tc>
      </w:tr>
      <w:tr w:rsidR="003F6974" w:rsidRPr="00A21BE9" w14:paraId="1583C9E0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F7C2" w14:textId="1AFE3825" w:rsidR="003F6974" w:rsidRPr="00A21BE9" w:rsidRDefault="003F6974" w:rsidP="003F6974">
            <w:pPr>
              <w:spacing w:before="120" w:after="0" w:line="240" w:lineRule="auto"/>
            </w:pPr>
            <w:r>
              <w:t xml:space="preserve">prilikom organizacije </w:t>
            </w:r>
            <w:r w:rsidR="00120440">
              <w:t xml:space="preserve">događanja </w:t>
            </w:r>
            <w:r>
              <w:t>uživo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6087" w14:textId="00A6C08D" w:rsidR="00EB60E4" w:rsidRPr="006025CB" w:rsidRDefault="003F6974" w:rsidP="003F6974">
            <w:pPr>
              <w:spacing w:after="0" w:line="240" w:lineRule="auto"/>
            </w:pPr>
            <w:r w:rsidRPr="006025CB">
              <w:t>Plastične bedževe</w:t>
            </w:r>
            <w:r w:rsidR="00EB60E4" w:rsidRPr="006025CB">
              <w:t xml:space="preserve"> koristiti isključivo višekratno.</w:t>
            </w:r>
          </w:p>
          <w:p w14:paraId="303BB82D" w14:textId="183582DE" w:rsidR="003F6974" w:rsidRPr="006025CB" w:rsidRDefault="00EB60E4" w:rsidP="003F6974">
            <w:pPr>
              <w:spacing w:after="0" w:line="240" w:lineRule="auto"/>
            </w:pPr>
            <w:r w:rsidRPr="006025CB">
              <w:t>Koristiti</w:t>
            </w:r>
            <w:r w:rsidR="003F6974" w:rsidRPr="006025CB">
              <w:t xml:space="preserve"> trakice – ili naljepnice za tkaninu (šivana </w:t>
            </w:r>
            <w:r w:rsidRPr="006025CB">
              <w:t xml:space="preserve">samoljepiva </w:t>
            </w:r>
            <w:r w:rsidR="003F6974" w:rsidRPr="006025CB">
              <w:t>tkanina).</w:t>
            </w:r>
          </w:p>
          <w:p w14:paraId="7E1562FF" w14:textId="77777777" w:rsidR="003F6974" w:rsidRPr="006025CB" w:rsidRDefault="003F6974" w:rsidP="003F6974">
            <w:pPr>
              <w:spacing w:after="0" w:line="240" w:lineRule="auto"/>
            </w:pPr>
            <w:r w:rsidRPr="006025CB">
              <w:t>Za djelatnike koristiti trajne trakice i bedževe za ime.</w:t>
            </w:r>
          </w:p>
        </w:tc>
      </w:tr>
      <w:tr w:rsidR="00A027D5" w:rsidRPr="00A21BE9" w14:paraId="601B6846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D3E4" w14:textId="61670204" w:rsidR="00A027D5" w:rsidRDefault="00A027D5" w:rsidP="003F6974">
            <w:pPr>
              <w:spacing w:before="120" w:after="0" w:line="240" w:lineRule="auto"/>
            </w:pPr>
            <w:r>
              <w:t>do kraja 2021.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8B85" w14:textId="20F9A7BA" w:rsidR="00A027D5" w:rsidRPr="006025CB" w:rsidRDefault="00A027D5" w:rsidP="003F6974">
            <w:pPr>
              <w:spacing w:after="0" w:line="240" w:lineRule="auto"/>
            </w:pPr>
            <w:r>
              <w:t>Nabava promotivnih materijala prilagođenih biciklistima.</w:t>
            </w:r>
          </w:p>
        </w:tc>
      </w:tr>
      <w:tr w:rsidR="003F6974" w:rsidRPr="00A21BE9" w14:paraId="193D2EEF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9172" w14:textId="47E6167B" w:rsidR="003F6974" w:rsidRPr="00A21BE9" w:rsidRDefault="003F6974" w:rsidP="003F6974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7F97" w14:textId="0C9A996D" w:rsidR="000D55DF" w:rsidRDefault="000D55DF" w:rsidP="003F6974">
            <w:pPr>
              <w:spacing w:before="120" w:after="0" w:line="240" w:lineRule="auto"/>
            </w:pPr>
            <w:r>
              <w:t>Broj organiziranih virtualnih evenata.</w:t>
            </w:r>
          </w:p>
          <w:p w14:paraId="24B0FF8B" w14:textId="77777777" w:rsidR="00C43F39" w:rsidRDefault="00670741" w:rsidP="003F6974">
            <w:pPr>
              <w:spacing w:before="120" w:after="0" w:line="240" w:lineRule="auto"/>
            </w:pPr>
            <w:r>
              <w:t xml:space="preserve">Broj organiziranih „zelenih“ </w:t>
            </w:r>
            <w:proofErr w:type="spellStart"/>
            <w:r>
              <w:t>cateringa</w:t>
            </w:r>
            <w:proofErr w:type="spellEnd"/>
            <w:r w:rsidR="00C43F39">
              <w:t>.</w:t>
            </w:r>
          </w:p>
          <w:p w14:paraId="2AA86526" w14:textId="35482F8B" w:rsidR="00EB60E4" w:rsidRPr="00A21BE9" w:rsidRDefault="00EB60E4" w:rsidP="003F6974">
            <w:pPr>
              <w:spacing w:before="120" w:after="0" w:line="240" w:lineRule="auto"/>
            </w:pPr>
            <w:r>
              <w:t>Nabava oznaka imena od materijala prijateljskih za okoliš.</w:t>
            </w:r>
          </w:p>
        </w:tc>
      </w:tr>
      <w:tr w:rsidR="003F6974" w:rsidRPr="00A21BE9" w14:paraId="0831FDB8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4F47" w14:textId="3C82826B" w:rsidR="003F6974" w:rsidRPr="003F6974" w:rsidRDefault="003F6974" w:rsidP="003F6974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lastRenderedPageBreak/>
              <w:t xml:space="preserve">MJERA </w:t>
            </w:r>
            <w:r w:rsidR="00C02C8C">
              <w:rPr>
                <w:b/>
              </w:rPr>
              <w:t>3</w:t>
            </w:r>
            <w:r w:rsidRPr="003F6974">
              <w:rPr>
                <w:b/>
              </w:rPr>
              <w:t>.</w:t>
            </w:r>
            <w:r w:rsidR="0094610D">
              <w:rPr>
                <w:b/>
              </w:rPr>
              <w:t>2</w:t>
            </w:r>
            <w:r w:rsidRPr="003F6974">
              <w:rPr>
                <w:b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4970" w14:textId="4F4C937A" w:rsidR="003F6974" w:rsidRPr="003F6974" w:rsidRDefault="003F6974" w:rsidP="7E52328C">
            <w:pPr>
              <w:spacing w:before="120" w:after="0" w:line="240" w:lineRule="auto"/>
              <w:rPr>
                <w:b/>
                <w:bCs/>
              </w:rPr>
            </w:pPr>
            <w:r w:rsidRPr="7E52328C">
              <w:rPr>
                <w:b/>
                <w:bCs/>
              </w:rPr>
              <w:t>Zeleni promotivni materijali</w:t>
            </w:r>
          </w:p>
        </w:tc>
      </w:tr>
      <w:tr w:rsidR="003F6974" w:rsidRPr="00A21BE9" w14:paraId="67B0E43E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3FE2" w14:textId="77777777" w:rsidR="003F6974" w:rsidRPr="00A21BE9" w:rsidRDefault="003F6974" w:rsidP="003F6974">
            <w:pPr>
              <w:spacing w:before="120" w:after="0" w:line="240" w:lineRule="auto"/>
            </w:pPr>
            <w:r w:rsidRPr="00A21BE9">
              <w:t>NOSITELJ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7D62" w14:textId="5466A3CD" w:rsidR="003F6974" w:rsidRPr="00A21BE9" w:rsidRDefault="000D55DF" w:rsidP="003F6974">
            <w:pPr>
              <w:spacing w:before="120" w:after="0" w:line="240" w:lineRule="auto"/>
            </w:pPr>
            <w:r>
              <w:t>Odjel za diseminaciju, analizu i evaluaciju EU programa</w:t>
            </w:r>
          </w:p>
        </w:tc>
      </w:tr>
      <w:tr w:rsidR="003F6974" w:rsidRPr="00A21BE9" w14:paraId="27685F9A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FEBC" w14:textId="77777777" w:rsidR="003F6974" w:rsidRPr="00A21BE9" w:rsidRDefault="003F6974" w:rsidP="003F6974">
            <w:pPr>
              <w:spacing w:before="120" w:after="0" w:line="240" w:lineRule="auto"/>
            </w:pPr>
            <w:r w:rsidRPr="00A21BE9">
              <w:t>SURADNICI U PROVEDBI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2E77" w14:textId="738F7467" w:rsidR="003F6974" w:rsidRPr="00A21BE9" w:rsidRDefault="000D55DF" w:rsidP="003F6974">
            <w:pPr>
              <w:spacing w:before="120" w:after="0" w:line="240" w:lineRule="auto"/>
            </w:pPr>
            <w:r>
              <w:t>Ured ravnatelja</w:t>
            </w:r>
            <w:r w:rsidR="00EB00A3">
              <w:t>, Povjereni</w:t>
            </w:r>
            <w:r w:rsidR="00A024C5">
              <w:t>ci</w:t>
            </w:r>
            <w:r w:rsidR="00EB00A3">
              <w:t xml:space="preserve"> za zeleno poslovanje</w:t>
            </w:r>
          </w:p>
        </w:tc>
      </w:tr>
      <w:tr w:rsidR="003F6974" w:rsidRPr="00A21BE9" w14:paraId="5F406626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5EA6" w14:textId="77777777" w:rsidR="003F6974" w:rsidRPr="00A21BE9" w:rsidRDefault="003F6974" w:rsidP="003F6974">
            <w:pPr>
              <w:spacing w:before="120" w:after="0" w:line="240" w:lineRule="auto"/>
            </w:pPr>
            <w:r w:rsidRPr="00A21BE9">
              <w:t>ROK PROVEDBE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FFFD" w14:textId="77777777" w:rsidR="003F6974" w:rsidRPr="00A21BE9" w:rsidRDefault="003F6974" w:rsidP="003F6974">
            <w:pPr>
              <w:spacing w:before="120" w:after="0" w:line="240" w:lineRule="auto"/>
            </w:pPr>
            <w:r w:rsidRPr="00A21BE9">
              <w:t>ZADACI</w:t>
            </w:r>
          </w:p>
        </w:tc>
      </w:tr>
      <w:tr w:rsidR="003F6974" w:rsidRPr="00A21BE9" w14:paraId="0868B460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BBB2" w14:textId="6EA8370F" w:rsidR="003F6974" w:rsidRPr="00A21BE9" w:rsidRDefault="003F6974" w:rsidP="003F6974">
            <w:pPr>
              <w:spacing w:before="120" w:after="0" w:line="240" w:lineRule="auto"/>
            </w:pPr>
            <w:r>
              <w:t>prilikom nabave promotivnih proizvoda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B715" w14:textId="03DBEBB9" w:rsidR="00CD46BA" w:rsidRDefault="003F6974" w:rsidP="00CD46BA">
            <w:r w:rsidRPr="00471A28">
              <w:t xml:space="preserve">Osigurati da </w:t>
            </w:r>
            <w:r w:rsidR="00DB3B44">
              <w:t xml:space="preserve">najmanje </w:t>
            </w:r>
            <w:r w:rsidR="00D6288A">
              <w:t>6</w:t>
            </w:r>
            <w:r w:rsidR="00DB3B44">
              <w:t xml:space="preserve">0% </w:t>
            </w:r>
            <w:r w:rsidRPr="00471A28">
              <w:t>promotivni</w:t>
            </w:r>
            <w:r w:rsidR="00120440">
              <w:t>h</w:t>
            </w:r>
            <w:r w:rsidRPr="00471A28">
              <w:t xml:space="preserve"> proizvod</w:t>
            </w:r>
            <w:r w:rsidR="00120440">
              <w:t>a</w:t>
            </w:r>
            <w:r w:rsidRPr="00471A28">
              <w:t xml:space="preserve"> ima bar jednu od sljedećih karakteristika: </w:t>
            </w:r>
            <w:r w:rsidRPr="00471A28">
              <w:br/>
              <w:t>- da su izrađeni od recikliranih materijala ili se mogu reciklirati</w:t>
            </w:r>
            <w:r w:rsidR="00CD46BA">
              <w:t>,</w:t>
            </w:r>
            <w:r w:rsidRPr="00471A28">
              <w:br/>
              <w:t>- da zamjenjuju jednokratne proizvode (npr. staklena boca za vodu)</w:t>
            </w:r>
            <w:r w:rsidR="00CD46BA">
              <w:t>,</w:t>
            </w:r>
            <w:r w:rsidRPr="00471A28">
              <w:br/>
              <w:t>- da su izrađeni od obnavljajućih resursa (pamuk, bambus)</w:t>
            </w:r>
            <w:r w:rsidR="00CD46BA">
              <w:t>,</w:t>
            </w:r>
            <w:r w:rsidRPr="00471A28">
              <w:br/>
              <w:t>- da nisu izrađeni od plastike</w:t>
            </w:r>
            <w:r w:rsidR="00CD46BA">
              <w:t>,</w:t>
            </w:r>
            <w:r w:rsidRPr="00471A28">
              <w:br/>
              <w:t xml:space="preserve">- </w:t>
            </w:r>
            <w:r w:rsidR="00DB3B44">
              <w:t xml:space="preserve">da su </w:t>
            </w:r>
            <w:r w:rsidRPr="00471A28">
              <w:t>energetski učinkoviti (predlaže se da se ne naručuju proizvodi s druge strane planeta)</w:t>
            </w:r>
            <w:r w:rsidR="00CD46BA">
              <w:t>,</w:t>
            </w:r>
            <w:r w:rsidRPr="00471A28">
              <w:br/>
              <w:t>- da su kvalitetni</w:t>
            </w:r>
            <w:r w:rsidR="00CD46BA">
              <w:t>, odnosno</w:t>
            </w:r>
            <w:r w:rsidRPr="00471A28">
              <w:t xml:space="preserve"> du</w:t>
            </w:r>
            <w:r w:rsidR="00CD46BA">
              <w:t>že</w:t>
            </w:r>
            <w:r w:rsidRPr="00471A28">
              <w:t xml:space="preserve"> funkcionalni</w:t>
            </w:r>
            <w:r w:rsidR="00CD46BA">
              <w:t>,</w:t>
            </w:r>
          </w:p>
          <w:p w14:paraId="1DBA1FF5" w14:textId="79289058" w:rsidR="003F6974" w:rsidRPr="00A21BE9" w:rsidRDefault="00CD46BA" w:rsidP="00CD46BA">
            <w:r>
              <w:t>-</w:t>
            </w:r>
            <w:r w:rsidR="00DB3B44">
              <w:t>da su prilagođeni biciklistima i pješacima.</w:t>
            </w:r>
          </w:p>
        </w:tc>
      </w:tr>
      <w:tr w:rsidR="003F6974" w:rsidRPr="00A21BE9" w14:paraId="17FAE78A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34CA" w14:textId="2E085192" w:rsidR="003F6974" w:rsidRPr="00A21BE9" w:rsidRDefault="003F6974" w:rsidP="003F6974">
            <w:pPr>
              <w:spacing w:before="120" w:after="0" w:line="240" w:lineRule="auto"/>
            </w:pPr>
            <w:r w:rsidRPr="00A21BE9">
              <w:t>INDIKATOR PROVEDBE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1CA0" w14:textId="7C547B4A" w:rsidR="003F6974" w:rsidRPr="00A21BE9" w:rsidRDefault="000D55DF" w:rsidP="003F6974">
            <w:pPr>
              <w:spacing w:before="120" w:after="0" w:line="240" w:lineRule="auto"/>
            </w:pPr>
            <w:r>
              <w:t>Ugovoreni i dobavljeni promotivni proizvodi, prijateljski za okoliš.</w:t>
            </w:r>
          </w:p>
        </w:tc>
      </w:tr>
    </w:tbl>
    <w:p w14:paraId="41460C20" w14:textId="65754FFB" w:rsidR="00041482" w:rsidRDefault="00041482" w:rsidP="00811242">
      <w:pPr>
        <w:spacing w:before="120" w:after="0" w:line="240" w:lineRule="auto"/>
      </w:pPr>
    </w:p>
    <w:tbl>
      <w:tblPr>
        <w:tblW w:w="91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342"/>
      </w:tblGrid>
      <w:tr w:rsidR="003F01E4" w:rsidRPr="00A21BE9" w14:paraId="2AC08480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6038" w14:textId="1839E894" w:rsidR="003F01E4" w:rsidRPr="00A21BE9" w:rsidRDefault="003F01E4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CILJ </w:t>
            </w:r>
            <w:r w:rsidR="00C02C8C">
              <w:rPr>
                <w:b/>
                <w:bCs/>
              </w:rPr>
              <w:t>4</w:t>
            </w:r>
            <w:r w:rsidRPr="00A21BE9">
              <w:rPr>
                <w:b/>
                <w:bCs/>
              </w:rPr>
              <w:t>.</w:t>
            </w:r>
          </w:p>
        </w:tc>
        <w:tc>
          <w:tcPr>
            <w:tcW w:w="734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0AA1" w14:textId="575F93AE" w:rsidR="003F01E4" w:rsidRPr="00A21BE9" w:rsidRDefault="003F01E4" w:rsidP="004A425A">
            <w:pPr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KOMUNI</w:t>
            </w:r>
            <w:r w:rsidR="00BF2C79">
              <w:rPr>
                <w:b/>
                <w:bCs/>
              </w:rPr>
              <w:t>KACIJA</w:t>
            </w:r>
          </w:p>
        </w:tc>
      </w:tr>
      <w:tr w:rsidR="003F01E4" w:rsidRPr="00A21BE9" w14:paraId="568248C3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FD50" w14:textId="01B34387" w:rsidR="003F01E4" w:rsidRPr="00A21BE9" w:rsidRDefault="003F01E4" w:rsidP="004A425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MJERA </w:t>
            </w:r>
            <w:r w:rsidR="00C02C8C">
              <w:rPr>
                <w:b/>
                <w:bCs/>
              </w:rPr>
              <w:t>4</w:t>
            </w:r>
            <w:r w:rsidRPr="00A21BE9">
              <w:rPr>
                <w:b/>
                <w:bCs/>
              </w:rPr>
              <w:t>.1.</w:t>
            </w:r>
          </w:p>
        </w:tc>
        <w:tc>
          <w:tcPr>
            <w:tcW w:w="734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C598" w14:textId="011B804E" w:rsidR="003F01E4" w:rsidRPr="003F6974" w:rsidRDefault="003F01E4" w:rsidP="004A425A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>Komunikacija prema djelatnicima</w:t>
            </w:r>
          </w:p>
        </w:tc>
      </w:tr>
      <w:tr w:rsidR="003F01E4" w:rsidRPr="00A21BE9" w14:paraId="1B83DB55" w14:textId="77777777" w:rsidTr="5C2250C1">
        <w:trPr>
          <w:trHeight w:val="296"/>
        </w:trPr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33EF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NOSITELJ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4287" w14:textId="3924B07D" w:rsidR="003F01E4" w:rsidRPr="00A21BE9" w:rsidRDefault="00E52EDC" w:rsidP="004A425A">
            <w:pPr>
              <w:spacing w:before="120" w:after="0" w:line="240" w:lineRule="auto"/>
            </w:pPr>
            <w:r>
              <w:t>Povjereni</w:t>
            </w:r>
            <w:r w:rsidR="00A024C5">
              <w:t>ci</w:t>
            </w:r>
            <w:r>
              <w:t xml:space="preserve"> za zeleno poslovanje</w:t>
            </w:r>
            <w:r w:rsidR="00CD46BA">
              <w:t>, Odjel za programsku infrastrukturu i nabavu</w:t>
            </w:r>
            <w:r w:rsidR="00BC5C7D">
              <w:t>, Odjel za diseminaciju, analizu i evaluaciju EU programa</w:t>
            </w:r>
          </w:p>
        </w:tc>
      </w:tr>
      <w:tr w:rsidR="003F01E4" w:rsidRPr="00A21BE9" w14:paraId="0A908A84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1EC0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SURADNICI U PROVEDBI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818C" w14:textId="13204BF5" w:rsidR="003F01E4" w:rsidRPr="00A21BE9" w:rsidRDefault="00E52EDC" w:rsidP="004A425A">
            <w:pPr>
              <w:spacing w:before="120" w:after="0" w:line="240" w:lineRule="auto"/>
            </w:pPr>
            <w:r>
              <w:t>Ured ravnatelja</w:t>
            </w:r>
          </w:p>
        </w:tc>
      </w:tr>
      <w:tr w:rsidR="003F01E4" w:rsidRPr="00A21BE9" w14:paraId="3375B20D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9556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ROK PROVEDBE</w:t>
            </w:r>
          </w:p>
        </w:tc>
        <w:tc>
          <w:tcPr>
            <w:tcW w:w="734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E49A" w14:textId="77777777" w:rsidR="003F01E4" w:rsidRPr="00A21BE9" w:rsidRDefault="003F01E4" w:rsidP="004A425A">
            <w:pPr>
              <w:spacing w:before="120" w:after="0" w:line="240" w:lineRule="auto"/>
            </w:pPr>
            <w:r>
              <w:t>ZADACI</w:t>
            </w:r>
          </w:p>
        </w:tc>
      </w:tr>
      <w:tr w:rsidR="003F01E4" w:rsidRPr="00A21BE9" w14:paraId="580F9EDB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D7DA" w14:textId="1EFE3177" w:rsidR="003F01E4" w:rsidRDefault="00C43F39" w:rsidP="004A425A">
            <w:pPr>
              <w:spacing w:before="120" w:after="0" w:line="240" w:lineRule="auto"/>
            </w:pPr>
            <w:r>
              <w:t>Q2</w:t>
            </w:r>
            <w:r w:rsidR="003F01E4">
              <w:t xml:space="preserve"> 2021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9480" w14:textId="5FB697C3" w:rsidR="003F01E4" w:rsidRPr="00FA35CB" w:rsidRDefault="003F01E4" w:rsidP="004A425A">
            <w:pPr>
              <w:spacing w:before="120" w:after="0" w:line="240" w:lineRule="auto"/>
            </w:pPr>
            <w:r w:rsidRPr="00FA35CB">
              <w:t>Interna objava akcijskog plana</w:t>
            </w:r>
            <w:r w:rsidR="00E52EDC" w:rsidRPr="00FA35CB">
              <w:t>.</w:t>
            </w:r>
          </w:p>
        </w:tc>
      </w:tr>
      <w:tr w:rsidR="008E2E9C" w:rsidRPr="00A21BE9" w14:paraId="36D9AF45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70EB" w14:textId="18BC52B6" w:rsidR="008E2E9C" w:rsidRDefault="00C1758F" w:rsidP="004A425A">
            <w:pPr>
              <w:spacing w:before="120" w:after="0" w:line="240" w:lineRule="auto"/>
            </w:pPr>
            <w:r>
              <w:t>Do kraja</w:t>
            </w:r>
            <w:r w:rsidR="00C43F39">
              <w:t xml:space="preserve"> </w:t>
            </w:r>
            <w:r w:rsidR="008E2E9C">
              <w:t>2021.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CE8C" w14:textId="1E0BDDA0" w:rsidR="008E2E9C" w:rsidRPr="00FA35CB" w:rsidRDefault="52E29D42" w:rsidP="004A425A">
            <w:pPr>
              <w:spacing w:before="120" w:after="0" w:line="240" w:lineRule="auto"/>
            </w:pPr>
            <w:r>
              <w:t xml:space="preserve">Priprema </w:t>
            </w:r>
            <w:r w:rsidR="75284FAB">
              <w:t>materijala</w:t>
            </w:r>
            <w:r>
              <w:t xml:space="preserve"> </w:t>
            </w:r>
            <w:r w:rsidR="2FA00DE2">
              <w:t>o načinima na koje djelatnici svojim prehrambenim navikama mogu pomoći smanjenju onečišćenja okoliša.</w:t>
            </w:r>
            <w:r>
              <w:t xml:space="preserve"> </w:t>
            </w:r>
          </w:p>
        </w:tc>
      </w:tr>
      <w:tr w:rsidR="003F01E4" w:rsidRPr="00A21BE9" w14:paraId="272B656A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C962" w14:textId="67091AAC" w:rsidR="003F01E4" w:rsidRDefault="00097635" w:rsidP="004A425A">
            <w:pPr>
              <w:spacing w:before="120" w:after="0" w:line="240" w:lineRule="auto"/>
            </w:pPr>
            <w:r>
              <w:t>kontinuirano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988F" w14:textId="1237B686" w:rsidR="003F01E4" w:rsidRPr="00FA35CB" w:rsidRDefault="00097635" w:rsidP="004A425A">
            <w:pPr>
              <w:spacing w:before="120" w:after="0" w:line="240" w:lineRule="auto"/>
            </w:pPr>
            <w:r>
              <w:t>Prilikom kupnje kuhinjskog pribora za potrebe Agencije ne kupovati ništa plastično.</w:t>
            </w:r>
          </w:p>
        </w:tc>
      </w:tr>
      <w:tr w:rsidR="00BC5C7D" w:rsidRPr="00A21BE9" w14:paraId="593BE722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91AE" w14:textId="2C26DBEC" w:rsidR="00BC5C7D" w:rsidRDefault="00BC5C7D" w:rsidP="004A425A">
            <w:pPr>
              <w:spacing w:before="120" w:after="0" w:line="240" w:lineRule="auto"/>
            </w:pPr>
            <w:r>
              <w:t>kontinuirano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A2E5" w14:textId="64E9E5CD" w:rsidR="00BC5C7D" w:rsidRPr="00C43F39" w:rsidRDefault="00BC5C7D" w:rsidP="004A425A">
            <w:pPr>
              <w:spacing w:before="120" w:after="0" w:line="240" w:lineRule="auto"/>
            </w:pPr>
            <w:r w:rsidRPr="00C43F39">
              <w:t>Obilježavanje različitih relevantnih „zelenih“ datuma putem medijskih objava i primjera dobre prakse</w:t>
            </w:r>
          </w:p>
        </w:tc>
      </w:tr>
      <w:tr w:rsidR="009A66EB" w:rsidRPr="00A21BE9" w14:paraId="78B5FC8F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23C4" w14:textId="7E61F2BD" w:rsidR="009A66EB" w:rsidRDefault="4810402D" w:rsidP="004A425A">
            <w:pPr>
              <w:spacing w:before="120" w:after="0" w:line="240" w:lineRule="auto"/>
            </w:pPr>
            <w:r>
              <w:t>Do kraja</w:t>
            </w:r>
            <w:r w:rsidR="1A998D50">
              <w:t xml:space="preserve"> 2021.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D166" w14:textId="4A4190E6" w:rsidR="009A66EB" w:rsidRPr="00FA35CB" w:rsidRDefault="009A66EB" w:rsidP="004A425A">
            <w:pPr>
              <w:spacing w:before="120" w:after="0" w:line="240" w:lineRule="auto"/>
            </w:pPr>
            <w:r w:rsidRPr="00FA35CB">
              <w:t>Osigurati da svaki ured ima bar jednu veću biljku.</w:t>
            </w:r>
          </w:p>
        </w:tc>
      </w:tr>
      <w:tr w:rsidR="003F01E4" w:rsidRPr="00A21BE9" w14:paraId="5D92B7CE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6DDC" w14:textId="6EF1DB7E" w:rsidR="003F01E4" w:rsidRPr="00A21BE9" w:rsidRDefault="003F01E4" w:rsidP="004A425A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BC58" w14:textId="0E352D8F" w:rsidR="008E2E9C" w:rsidRDefault="002655F5" w:rsidP="004A425A">
            <w:pPr>
              <w:spacing w:before="120" w:after="0" w:line="240" w:lineRule="auto"/>
            </w:pPr>
            <w:r>
              <w:t>Interni materijal</w:t>
            </w:r>
            <w:r w:rsidR="008E2E9C">
              <w:t xml:space="preserve"> o učinku prehrane na okoliš postavljen u zajedničke prostore (kuhinje).</w:t>
            </w:r>
          </w:p>
          <w:p w14:paraId="38774521" w14:textId="77777777" w:rsidR="00F2353F" w:rsidRDefault="00E52EDC" w:rsidP="004A425A">
            <w:pPr>
              <w:spacing w:before="120" w:after="0" w:line="240" w:lineRule="auto"/>
            </w:pPr>
            <w:r>
              <w:t>Broj nabavljenih biljaka.</w:t>
            </w:r>
          </w:p>
          <w:p w14:paraId="45475B9F" w14:textId="25E23200" w:rsidR="00B70FD9" w:rsidRPr="00A21BE9" w:rsidRDefault="00B70FD9" w:rsidP="004A425A">
            <w:pPr>
              <w:spacing w:before="120" w:after="0" w:line="240" w:lineRule="auto"/>
            </w:pPr>
            <w:r>
              <w:t>Broj objavljenih medijskih objava vezanih uz podupiranje zelenih tema.</w:t>
            </w:r>
          </w:p>
        </w:tc>
      </w:tr>
      <w:tr w:rsidR="003F01E4" w:rsidRPr="00A21BE9" w14:paraId="63AE2A10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50E5" w14:textId="66F26CF1" w:rsidR="003F01E4" w:rsidRPr="003F6974" w:rsidRDefault="003F01E4" w:rsidP="004A425A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 xml:space="preserve">MJERA </w:t>
            </w:r>
            <w:r w:rsidR="00C02C8C">
              <w:rPr>
                <w:b/>
              </w:rPr>
              <w:t>4</w:t>
            </w:r>
            <w:r w:rsidRPr="003F6974">
              <w:rPr>
                <w:b/>
              </w:rPr>
              <w:t>.</w:t>
            </w:r>
            <w:r w:rsidR="0094610D">
              <w:rPr>
                <w:b/>
              </w:rPr>
              <w:t>2</w:t>
            </w:r>
            <w:r w:rsidRPr="003F6974">
              <w:rPr>
                <w:b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5315" w14:textId="7F51464F" w:rsidR="003F01E4" w:rsidRPr="003F6974" w:rsidRDefault="003F01E4" w:rsidP="004A425A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>Komuniciranje prema javnosti</w:t>
            </w:r>
          </w:p>
        </w:tc>
      </w:tr>
      <w:tr w:rsidR="003F01E4" w:rsidRPr="00A21BE9" w14:paraId="49D8C5AD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950F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NOSITELJ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33D8" w14:textId="1890A7CA" w:rsidR="003F01E4" w:rsidRPr="00A21BE9" w:rsidRDefault="00E52EDC" w:rsidP="004A425A">
            <w:pPr>
              <w:spacing w:before="120" w:after="0" w:line="240" w:lineRule="auto"/>
            </w:pPr>
            <w:r>
              <w:t>Odjel za diseminaciju, analizu i evaluaciju EU programa</w:t>
            </w:r>
            <w:r w:rsidR="002655F5">
              <w:t>, Odjel za Europske snage solidarnosti</w:t>
            </w:r>
          </w:p>
        </w:tc>
      </w:tr>
      <w:tr w:rsidR="00EB00A3" w:rsidRPr="00A21BE9" w14:paraId="7B3A4A50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D8A0" w14:textId="625E0774" w:rsidR="00EB00A3" w:rsidRPr="00A21BE9" w:rsidRDefault="00EB00A3" w:rsidP="004A425A">
            <w:pPr>
              <w:spacing w:before="120" w:after="0" w:line="240" w:lineRule="auto"/>
            </w:pPr>
            <w:r>
              <w:lastRenderedPageBreak/>
              <w:t>SURADNIK U PROVEDBI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51CF" w14:textId="4231F284" w:rsidR="00EB00A3" w:rsidRDefault="00EB00A3" w:rsidP="004A425A">
            <w:pPr>
              <w:spacing w:before="120" w:after="0" w:line="240" w:lineRule="auto"/>
            </w:pPr>
            <w:r>
              <w:t>Povjereni</w:t>
            </w:r>
            <w:r w:rsidR="00A024C5">
              <w:t>ci</w:t>
            </w:r>
            <w:r>
              <w:t xml:space="preserve"> za zeleno poslovanje</w:t>
            </w:r>
          </w:p>
        </w:tc>
      </w:tr>
      <w:tr w:rsidR="003F01E4" w:rsidRPr="00A21BE9" w14:paraId="335CB417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C98F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ROK PROVEDBE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4C31" w14:textId="77777777" w:rsidR="003F01E4" w:rsidRPr="00A21BE9" w:rsidRDefault="003F01E4" w:rsidP="004A425A">
            <w:pPr>
              <w:spacing w:before="120" w:after="0" w:line="240" w:lineRule="auto"/>
            </w:pPr>
            <w:r w:rsidRPr="00A21BE9">
              <w:t>ZADACI</w:t>
            </w:r>
          </w:p>
        </w:tc>
      </w:tr>
      <w:tr w:rsidR="003F01E4" w:rsidRPr="00A21BE9" w14:paraId="0A8E869C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AA5B" w14:textId="328EEB87" w:rsidR="003F01E4" w:rsidRPr="00A21BE9" w:rsidRDefault="2AE4784C" w:rsidP="004A425A">
            <w:pPr>
              <w:spacing w:before="120" w:after="0" w:line="240" w:lineRule="auto"/>
            </w:pPr>
            <w:r>
              <w:t>Q</w:t>
            </w:r>
            <w:r w:rsidR="33B67202">
              <w:t>2</w:t>
            </w:r>
            <w:r w:rsidR="7B39E625">
              <w:t xml:space="preserve"> 2021.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4CD5" w14:textId="768A7F43" w:rsidR="003F01E4" w:rsidRPr="00FA35CB" w:rsidRDefault="003F01E4" w:rsidP="004A425A">
            <w:pPr>
              <w:spacing w:before="120" w:after="0" w:line="240" w:lineRule="auto"/>
            </w:pPr>
            <w:r w:rsidRPr="00FA35CB">
              <w:t xml:space="preserve">Objava akcijskog plana na </w:t>
            </w:r>
            <w:r w:rsidR="00DB3B44">
              <w:t>mrežnoj stranici</w:t>
            </w:r>
            <w:r w:rsidR="00DB3B44" w:rsidRPr="00FA35CB">
              <w:t xml:space="preserve"> </w:t>
            </w:r>
            <w:r w:rsidR="00E52EDC" w:rsidRPr="00FA35CB">
              <w:t>Agencije</w:t>
            </w:r>
            <w:r w:rsidRPr="00FA35CB">
              <w:t>.</w:t>
            </w:r>
          </w:p>
        </w:tc>
      </w:tr>
      <w:tr w:rsidR="003F01E4" w:rsidRPr="00A21BE9" w14:paraId="4C713000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8E57" w14:textId="630A5EB4" w:rsidR="003F01E4" w:rsidRDefault="003F01E4" w:rsidP="004A425A">
            <w:pPr>
              <w:spacing w:before="120" w:after="0" w:line="240" w:lineRule="auto"/>
            </w:pPr>
            <w:r>
              <w:t>jednom mjesečno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6DE8" w14:textId="763066C6" w:rsidR="003F01E4" w:rsidRPr="00FA35CB" w:rsidRDefault="003F01E4" w:rsidP="004A425A">
            <w:pPr>
              <w:spacing w:before="120" w:after="0" w:line="240" w:lineRule="auto"/>
            </w:pPr>
            <w:r w:rsidRPr="00FA35CB">
              <w:t xml:space="preserve">Objave na društvenim mrežama s temom zelenog </w:t>
            </w:r>
            <w:r w:rsidR="006165DD">
              <w:t>poslovanja.</w:t>
            </w:r>
          </w:p>
        </w:tc>
      </w:tr>
      <w:tr w:rsidR="00B21AEE" w:rsidRPr="00A21BE9" w14:paraId="3C0D78ED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4B81" w14:textId="22D921BD" w:rsidR="00B21AEE" w:rsidRDefault="00B21AEE" w:rsidP="004A425A">
            <w:pPr>
              <w:spacing w:before="120" w:after="0" w:line="240" w:lineRule="auto"/>
            </w:pPr>
            <w:r>
              <w:t>Q3 2021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9E2C" w14:textId="3A412B5F" w:rsidR="00B21AEE" w:rsidRDefault="009212D5" w:rsidP="004A425A">
            <w:pPr>
              <w:spacing w:before="120" w:after="0" w:line="240" w:lineRule="auto"/>
            </w:pPr>
            <w:r>
              <w:t>Priprema</w:t>
            </w:r>
            <w:r w:rsidR="00B21AEE">
              <w:t xml:space="preserve"> komunikacijsk</w:t>
            </w:r>
            <w:r>
              <w:t>og</w:t>
            </w:r>
            <w:r w:rsidR="00B21AEE">
              <w:t xml:space="preserve"> </w:t>
            </w:r>
            <w:r w:rsidR="000A1BC2">
              <w:t>let</w:t>
            </w:r>
            <w:r w:rsidR="40147EC8">
              <w:t>a</w:t>
            </w:r>
            <w:r w:rsidR="000A1BC2">
              <w:t>k</w:t>
            </w:r>
            <w:r w:rsidR="00B21AEE">
              <w:t xml:space="preserve"> koji potiče zeleno poslovanje</w:t>
            </w:r>
          </w:p>
          <w:p w14:paraId="3C362378" w14:textId="4A1E60B0" w:rsidR="000A1BC2" w:rsidRDefault="009212D5" w:rsidP="004A425A">
            <w:pPr>
              <w:spacing w:before="120" w:after="0" w:line="240" w:lineRule="auto"/>
            </w:pPr>
            <w:r>
              <w:t>Priprema</w:t>
            </w:r>
            <w:r w:rsidR="000A1BC2">
              <w:t xml:space="preserve"> </w:t>
            </w:r>
            <w:r>
              <w:t xml:space="preserve">internog </w:t>
            </w:r>
            <w:proofErr w:type="spellStart"/>
            <w:r>
              <w:t>postera</w:t>
            </w:r>
            <w:proofErr w:type="spellEnd"/>
            <w:r>
              <w:t xml:space="preserve"> koji potiče zeleno poslovanje.</w:t>
            </w:r>
          </w:p>
          <w:p w14:paraId="3D92993C" w14:textId="078E95DB" w:rsidR="000A1BC2" w:rsidRPr="00FA35CB" w:rsidRDefault="000A1BC2" w:rsidP="004A425A">
            <w:pPr>
              <w:spacing w:before="120" w:after="0" w:line="240" w:lineRule="auto"/>
            </w:pPr>
          </w:p>
        </w:tc>
      </w:tr>
      <w:tr w:rsidR="0089496E" w:rsidRPr="00A21BE9" w14:paraId="69E65746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0BB9" w14:textId="05F8685B" w:rsidR="0089496E" w:rsidDel="0089496E" w:rsidRDefault="0089496E" w:rsidP="004A425A">
            <w:pPr>
              <w:spacing w:before="120" w:after="0" w:line="240" w:lineRule="auto"/>
            </w:pPr>
            <w:r>
              <w:t>Tijekom 2021/2022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AE4B" w14:textId="360260C7" w:rsidR="0089496E" w:rsidRDefault="0089496E" w:rsidP="004A425A">
            <w:pPr>
              <w:spacing w:before="120" w:after="0" w:line="240" w:lineRule="auto"/>
            </w:pPr>
            <w:r>
              <w:t xml:space="preserve">Predstavljanje letka </w:t>
            </w:r>
            <w:r w:rsidRPr="00C43F39">
              <w:rPr>
                <w:i/>
                <w:iCs/>
              </w:rPr>
              <w:t>Može li to zelenije</w:t>
            </w:r>
            <w:r w:rsidRPr="00C43F39">
              <w:t xml:space="preserve"> </w:t>
            </w:r>
            <w:r w:rsidR="00BC5C7D" w:rsidRPr="00C43F39">
              <w:t>kao i AMPEU Akcijskog plana</w:t>
            </w:r>
            <w:r w:rsidR="00E407B1" w:rsidRPr="00C43F39">
              <w:t xml:space="preserve"> za zeleno poslovanje</w:t>
            </w:r>
            <w:r w:rsidR="00BC5C7D" w:rsidRPr="00C43F39">
              <w:t xml:space="preserve"> </w:t>
            </w:r>
            <w:r w:rsidRPr="00C43F39">
              <w:t>u sklopu redovnih radionica i info dana</w:t>
            </w:r>
            <w:r w:rsidR="00BC5C7D" w:rsidRPr="00C43F39">
              <w:t xml:space="preserve">, po potrebi priprema zasebnog </w:t>
            </w:r>
            <w:proofErr w:type="spellStart"/>
            <w:r w:rsidR="00BC5C7D" w:rsidRPr="00C43F39">
              <w:t>webinara</w:t>
            </w:r>
            <w:proofErr w:type="spellEnd"/>
          </w:p>
        </w:tc>
      </w:tr>
      <w:tr w:rsidR="003F01E4" w:rsidRPr="00A21BE9" w14:paraId="2B372EE7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0AA8" w14:textId="37BD9959" w:rsidR="003F01E4" w:rsidRPr="00A21BE9" w:rsidRDefault="003F01E4" w:rsidP="004A425A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D497" w14:textId="77777777" w:rsidR="009212D5" w:rsidRDefault="00E52EDC" w:rsidP="003F4583">
            <w:pPr>
              <w:spacing w:before="120" w:after="0" w:line="240" w:lineRule="auto"/>
            </w:pPr>
            <w:r>
              <w:t>Broj objava na društvenim mrežama koje promoviraju zeleno poslovanj</w:t>
            </w:r>
            <w:r w:rsidR="009212D5">
              <w:t>e.</w:t>
            </w:r>
          </w:p>
          <w:p w14:paraId="6CA7B7F5" w14:textId="24ADCA86" w:rsidR="009212D5" w:rsidRDefault="009212D5" w:rsidP="003F4583">
            <w:pPr>
              <w:spacing w:before="120" w:after="0" w:line="240" w:lineRule="auto"/>
            </w:pPr>
            <w:r>
              <w:t>O</w:t>
            </w:r>
            <w:r w:rsidR="002655F5">
              <w:t xml:space="preserve">bjavljen </w:t>
            </w:r>
            <w:r w:rsidR="00B21AEE">
              <w:t xml:space="preserve">i distribuiran </w:t>
            </w:r>
            <w:r>
              <w:t>letak</w:t>
            </w:r>
            <w:r w:rsidR="002655F5">
              <w:t xml:space="preserve"> </w:t>
            </w:r>
            <w:r w:rsidR="00B6062C">
              <w:t xml:space="preserve">za korisnike </w:t>
            </w:r>
            <w:r w:rsidR="002655F5">
              <w:t>koji potiče zeleno poslovanje</w:t>
            </w:r>
            <w:r w:rsidR="0089496E">
              <w:t xml:space="preserve"> (</w:t>
            </w:r>
            <w:r w:rsidR="0089496E" w:rsidRPr="00C43F39">
              <w:rPr>
                <w:i/>
                <w:iCs/>
              </w:rPr>
              <w:t>Može li to zelenije?)</w:t>
            </w:r>
            <w:r w:rsidR="00E52EDC" w:rsidRPr="00C43F39">
              <w:rPr>
                <w:i/>
                <w:iCs/>
              </w:rPr>
              <w:t>.</w:t>
            </w:r>
            <w:r w:rsidR="000A1BC2">
              <w:t xml:space="preserve"> </w:t>
            </w:r>
          </w:p>
          <w:p w14:paraId="0D9BD77E" w14:textId="6E9081D7" w:rsidR="003F01E4" w:rsidRDefault="009212D5" w:rsidP="003F4583">
            <w:pPr>
              <w:spacing w:before="120" w:after="0" w:line="240" w:lineRule="auto"/>
            </w:pPr>
            <w:r>
              <w:t xml:space="preserve">Postavljeni interni </w:t>
            </w:r>
            <w:proofErr w:type="spellStart"/>
            <w:r>
              <w:t>posteri</w:t>
            </w:r>
            <w:proofErr w:type="spellEnd"/>
            <w:r>
              <w:t xml:space="preserve"> koji potiču zeleno poslovanje. </w:t>
            </w:r>
          </w:p>
          <w:p w14:paraId="38D20F9D" w14:textId="3E1F8AAE" w:rsidR="00296CC6" w:rsidRDefault="00296CC6" w:rsidP="003F4583">
            <w:pPr>
              <w:spacing w:before="120" w:after="0" w:line="240" w:lineRule="auto"/>
            </w:pPr>
            <w:r>
              <w:t xml:space="preserve">Održan </w:t>
            </w:r>
            <w:proofErr w:type="spellStart"/>
            <w:r>
              <w:t>webinar</w:t>
            </w:r>
            <w:proofErr w:type="spellEnd"/>
            <w:r>
              <w:t xml:space="preserve"> na temu zelenog poslovanja.</w:t>
            </w:r>
          </w:p>
          <w:p w14:paraId="7CCBA2F3" w14:textId="496A49BE" w:rsidR="009212D5" w:rsidRPr="00A21BE9" w:rsidRDefault="009212D5" w:rsidP="00EB00A3">
            <w:pPr>
              <w:pStyle w:val="ListParagraph"/>
              <w:spacing w:before="120" w:after="0" w:line="240" w:lineRule="auto"/>
            </w:pPr>
          </w:p>
        </w:tc>
      </w:tr>
    </w:tbl>
    <w:p w14:paraId="608A46DE" w14:textId="3D6F0660" w:rsidR="003F01E4" w:rsidRDefault="003F01E4" w:rsidP="00811242">
      <w:pPr>
        <w:spacing w:before="120" w:after="0" w:line="240" w:lineRule="auto"/>
      </w:pPr>
    </w:p>
    <w:tbl>
      <w:tblPr>
        <w:tblW w:w="91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342"/>
      </w:tblGrid>
      <w:tr w:rsidR="003F41CD" w:rsidRPr="00A21BE9" w14:paraId="17E85614" w14:textId="77777777" w:rsidTr="5C2250C1">
        <w:tc>
          <w:tcPr>
            <w:tcW w:w="184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60BE" w14:textId="5BE3F673" w:rsidR="003F41CD" w:rsidRPr="00A21BE9" w:rsidRDefault="003F41CD" w:rsidP="00DD3CEB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CILJ </w:t>
            </w:r>
            <w:r w:rsidR="00C02C8C">
              <w:rPr>
                <w:b/>
                <w:bCs/>
              </w:rPr>
              <w:t>5</w:t>
            </w:r>
            <w:r w:rsidRPr="00A21BE9">
              <w:rPr>
                <w:b/>
                <w:bCs/>
              </w:rPr>
              <w:t>.</w:t>
            </w:r>
          </w:p>
        </w:tc>
        <w:tc>
          <w:tcPr>
            <w:tcW w:w="734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351C" w14:textId="77777777" w:rsidR="003F41CD" w:rsidRPr="00A21BE9" w:rsidRDefault="003F41CD" w:rsidP="00DD3CEB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UČINKOVITO UPRAVLJANJE </w:t>
            </w:r>
            <w:r>
              <w:rPr>
                <w:b/>
                <w:bCs/>
              </w:rPr>
              <w:t>ZELENIM POSLOVANJEM</w:t>
            </w:r>
          </w:p>
        </w:tc>
      </w:tr>
      <w:tr w:rsidR="003F41CD" w:rsidRPr="00A21BE9" w14:paraId="766BFD31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0E1D" w14:textId="6C5F3CD0" w:rsidR="003F41CD" w:rsidRPr="00A21BE9" w:rsidRDefault="003F41CD" w:rsidP="00DD3CEB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MJERA </w:t>
            </w:r>
            <w:r w:rsidR="00C02C8C">
              <w:rPr>
                <w:b/>
                <w:bCs/>
              </w:rPr>
              <w:t>5</w:t>
            </w:r>
            <w:r w:rsidRPr="00A21BE9">
              <w:rPr>
                <w:b/>
                <w:bCs/>
              </w:rPr>
              <w:t>.1.</w:t>
            </w:r>
          </w:p>
        </w:tc>
        <w:tc>
          <w:tcPr>
            <w:tcW w:w="734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4800" w14:textId="77777777" w:rsidR="003F41CD" w:rsidRPr="003F6974" w:rsidRDefault="7ADFFFCE" w:rsidP="3343517E">
            <w:pPr>
              <w:spacing w:before="120" w:after="0" w:line="240" w:lineRule="auto"/>
              <w:rPr>
                <w:b/>
                <w:bCs/>
              </w:rPr>
            </w:pPr>
            <w:r w:rsidRPr="3343517E">
              <w:rPr>
                <w:b/>
                <w:bCs/>
              </w:rPr>
              <w:t>Smanjenje potrošnje papira</w:t>
            </w:r>
          </w:p>
        </w:tc>
      </w:tr>
      <w:tr w:rsidR="003F41CD" w:rsidRPr="00A21BE9" w14:paraId="5372D03A" w14:textId="77777777" w:rsidTr="5C2250C1">
        <w:trPr>
          <w:trHeight w:val="296"/>
        </w:trPr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2ECC" w14:textId="77777777" w:rsidR="003F41CD" w:rsidRPr="003F6974" w:rsidRDefault="003F41CD" w:rsidP="00DD3CEB">
            <w:pPr>
              <w:spacing w:before="120" w:after="0" w:line="240" w:lineRule="auto"/>
            </w:pPr>
            <w:r w:rsidRPr="003F6974">
              <w:t>NOSITELJ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1476" w14:textId="0C652BFF" w:rsidR="003F41CD" w:rsidRPr="00A21BE9" w:rsidRDefault="003F41CD" w:rsidP="00DD3CEB">
            <w:pPr>
              <w:spacing w:before="120" w:after="0" w:line="240" w:lineRule="auto"/>
            </w:pPr>
            <w:r w:rsidRPr="00A21BE9">
              <w:t>Povjereni</w:t>
            </w:r>
            <w:r w:rsidR="00A024C5">
              <w:t>ci</w:t>
            </w:r>
            <w:r w:rsidRPr="00A21BE9">
              <w:t xml:space="preserve"> za </w:t>
            </w:r>
            <w:r>
              <w:t>zeleno poslovanje</w:t>
            </w:r>
          </w:p>
        </w:tc>
      </w:tr>
      <w:tr w:rsidR="003F41CD" w:rsidRPr="00A21BE9" w14:paraId="54173098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77F" w14:textId="77777777" w:rsidR="003F41CD" w:rsidRPr="003F6974" w:rsidRDefault="003F41CD" w:rsidP="00DD3CEB">
            <w:pPr>
              <w:spacing w:before="120" w:after="0" w:line="240" w:lineRule="auto"/>
            </w:pPr>
            <w:r w:rsidRPr="003F6974">
              <w:t>SURADNICI U PROVEDBI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1898" w14:textId="77777777" w:rsidR="003F41CD" w:rsidRPr="00A21BE9" w:rsidRDefault="003F41CD" w:rsidP="00DD3CEB">
            <w:pPr>
              <w:spacing w:before="120" w:after="0" w:line="240" w:lineRule="auto"/>
            </w:pPr>
            <w:r>
              <w:t>Odjel za programsku nabavu i infrastrukturu</w:t>
            </w:r>
          </w:p>
        </w:tc>
      </w:tr>
      <w:tr w:rsidR="003F41CD" w:rsidRPr="00A21BE9" w14:paraId="5E998366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2BF6" w14:textId="77777777" w:rsidR="003F41CD" w:rsidRPr="003F6974" w:rsidRDefault="003F41CD" w:rsidP="00DD3CEB">
            <w:pPr>
              <w:spacing w:before="120" w:after="0" w:line="240" w:lineRule="auto"/>
            </w:pPr>
            <w:r w:rsidRPr="003F6974">
              <w:t>VREMENSKI OKVIR</w:t>
            </w:r>
          </w:p>
        </w:tc>
        <w:tc>
          <w:tcPr>
            <w:tcW w:w="734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2FB2" w14:textId="77777777" w:rsidR="003F41CD" w:rsidRPr="003F6974" w:rsidRDefault="003F41CD" w:rsidP="00DD3CEB">
            <w:pPr>
              <w:spacing w:before="120" w:after="0" w:line="240" w:lineRule="auto"/>
            </w:pPr>
            <w:r w:rsidRPr="003F6974">
              <w:t>ZADACI</w:t>
            </w:r>
          </w:p>
        </w:tc>
      </w:tr>
      <w:tr w:rsidR="003F41CD" w:rsidRPr="00A21BE9" w14:paraId="737C974D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C1B0" w14:textId="77777777" w:rsidR="003F41CD" w:rsidRPr="00A21BE9" w:rsidRDefault="003F41CD" w:rsidP="00DD3CEB">
            <w:pPr>
              <w:spacing w:before="120" w:after="0" w:line="240" w:lineRule="auto"/>
            </w:pPr>
            <w:r>
              <w:t>U prvoj polovici 2021.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4A69" w14:textId="77777777" w:rsidR="003F41CD" w:rsidRPr="005B7490" w:rsidRDefault="003F41CD" w:rsidP="00DD3CEB">
            <w:pPr>
              <w:spacing w:before="120" w:after="0" w:line="240" w:lineRule="auto"/>
              <w:rPr>
                <w:color w:val="C00000"/>
              </w:rPr>
            </w:pPr>
            <w:r w:rsidRPr="00FA35CB">
              <w:t>Postaviti podsjetnike u urede ili/i pored printera da se tisak dokumenata i -</w:t>
            </w:r>
            <w:proofErr w:type="spellStart"/>
            <w:r w:rsidRPr="00FA35CB">
              <w:t>mailova</w:t>
            </w:r>
            <w:proofErr w:type="spellEnd"/>
            <w:r w:rsidRPr="00FA35CB">
              <w:t xml:space="preserve"> svede na najmanju moguću mjeru.</w:t>
            </w:r>
          </w:p>
        </w:tc>
      </w:tr>
      <w:tr w:rsidR="003F41CD" w:rsidRPr="00A21BE9" w14:paraId="5AF0B20A" w14:textId="77777777" w:rsidTr="5C2250C1"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5A3D" w14:textId="77777777" w:rsidR="003F41CD" w:rsidRPr="00A21BE9" w:rsidRDefault="003F41CD" w:rsidP="00DD3CEB">
            <w:pPr>
              <w:spacing w:before="120" w:after="0" w:line="240" w:lineRule="auto"/>
            </w:pPr>
            <w:r w:rsidRPr="00EB00A3">
              <w:t>U prvoj polovici 2021.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93F9" w14:textId="46DD1220" w:rsidR="003F41CD" w:rsidRPr="005B7490" w:rsidRDefault="003F41CD" w:rsidP="00DD3CEB">
            <w:pPr>
              <w:spacing w:before="120" w:after="0" w:line="240" w:lineRule="auto"/>
              <w:rPr>
                <w:highlight w:val="yellow"/>
              </w:rPr>
            </w:pPr>
            <w:r>
              <w:t>Postaviti</w:t>
            </w:r>
            <w:r w:rsidRPr="00471A28">
              <w:t xml:space="preserve"> sav softver da printa obostrano</w:t>
            </w:r>
            <w:r w:rsidR="00EB00A3">
              <w:t>, s mogućnosti promjene postavke, ako je promjena postavki nužna</w:t>
            </w:r>
            <w:r>
              <w:t>.</w:t>
            </w:r>
          </w:p>
        </w:tc>
      </w:tr>
      <w:tr w:rsidR="003F41CD" w:rsidRPr="00A21BE9" w14:paraId="014C5AB3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09C4" w14:textId="77777777" w:rsidR="003F41CD" w:rsidRPr="00A21BE9" w:rsidRDefault="003F41CD" w:rsidP="00DD3CEB">
            <w:pPr>
              <w:spacing w:before="120" w:after="0" w:line="240" w:lineRule="auto"/>
            </w:pPr>
            <w:r>
              <w:t>U prvoj polovici 2021.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7FC3" w14:textId="77777777" w:rsidR="003F41CD" w:rsidRPr="005B7490" w:rsidRDefault="7ADFFFCE" w:rsidP="00DD3CEB">
            <w:pPr>
              <w:spacing w:before="120" w:after="0" w:line="240" w:lineRule="auto"/>
              <w:rPr>
                <w:color w:val="C00000"/>
              </w:rPr>
            </w:pPr>
            <w:bookmarkStart w:id="1" w:name="_Hlk70325403"/>
            <w:r>
              <w:t>Postaviti upute za učinkovito korištenje papirnatih ručnika na mjestima gdje se oni koriste.</w:t>
            </w:r>
            <w:bookmarkEnd w:id="1"/>
          </w:p>
        </w:tc>
      </w:tr>
      <w:tr w:rsidR="00523362" w:rsidRPr="00A21BE9" w14:paraId="20D5A139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9589" w14:textId="25C1D52F" w:rsidR="00523362" w:rsidRDefault="00523362" w:rsidP="00523362">
            <w:pPr>
              <w:spacing w:before="120" w:after="0" w:line="240" w:lineRule="auto"/>
            </w:pPr>
            <w:r>
              <w:t>U drugoj polovici 2021.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890D" w14:textId="58ADF182" w:rsidR="00523362" w:rsidRDefault="00523362" w:rsidP="00523362">
            <w:pPr>
              <w:spacing w:before="120" w:after="0" w:line="240" w:lineRule="auto"/>
            </w:pPr>
            <w:r w:rsidRPr="1F4C5CE8">
              <w:rPr>
                <w:rFonts w:ascii="Calibri" w:hAnsi="Calibri"/>
              </w:rPr>
              <w:t>Uvesti digitalno potpisivanje ugovora i drugih dokumenata</w:t>
            </w:r>
          </w:p>
        </w:tc>
      </w:tr>
      <w:tr w:rsidR="00523362" w:rsidRPr="00A21BE9" w14:paraId="3F0F0DCB" w14:textId="77777777" w:rsidTr="5C2250C1"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D7F5" w14:textId="62D1AAE8" w:rsidR="00523362" w:rsidRDefault="00523362" w:rsidP="00523362">
            <w:pPr>
              <w:spacing w:before="120" w:after="0" w:line="240" w:lineRule="auto"/>
            </w:pPr>
            <w:r>
              <w:t>U drugoj polovici 2021.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9A16" w14:textId="5709B772" w:rsidR="00523362" w:rsidRDefault="00523362" w:rsidP="00523362">
            <w:pPr>
              <w:spacing w:before="120" w:after="0" w:line="240" w:lineRule="auto"/>
            </w:pPr>
            <w:r w:rsidRPr="1F4C5CE8">
              <w:rPr>
                <w:rFonts w:ascii="Calibri" w:hAnsi="Calibri"/>
              </w:rPr>
              <w:t>Započeti proces digitalizacije tekuće i arhivirane dokumentacije</w:t>
            </w:r>
          </w:p>
        </w:tc>
      </w:tr>
      <w:tr w:rsidR="00523362" w:rsidRPr="00A21BE9" w14:paraId="56A4AB83" w14:textId="77777777" w:rsidTr="5C2250C1">
        <w:tc>
          <w:tcPr>
            <w:tcW w:w="184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2612" w14:textId="77777777" w:rsidR="00523362" w:rsidRPr="00A21BE9" w:rsidRDefault="00523362" w:rsidP="00523362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5E59" w14:textId="77777777" w:rsidR="00523362" w:rsidRDefault="00523362" w:rsidP="00523362">
            <w:pPr>
              <w:spacing w:before="120" w:after="0" w:line="240" w:lineRule="auto"/>
            </w:pPr>
            <w:r>
              <w:t xml:space="preserve">Postavljene upute za smanjenje korištenja papira za </w:t>
            </w:r>
            <w:proofErr w:type="spellStart"/>
            <w:r>
              <w:t>printanje</w:t>
            </w:r>
            <w:proofErr w:type="spellEnd"/>
            <w:r>
              <w:t>.</w:t>
            </w:r>
          </w:p>
          <w:p w14:paraId="235C6CB2" w14:textId="77777777" w:rsidR="00523362" w:rsidRDefault="00523362" w:rsidP="00523362">
            <w:pPr>
              <w:spacing w:before="120" w:after="0" w:line="240" w:lineRule="auto"/>
            </w:pPr>
            <w:r>
              <w:t xml:space="preserve">Analiza ukupne količine nabavljenog/utrošenog papira za </w:t>
            </w:r>
            <w:proofErr w:type="spellStart"/>
            <w:r>
              <w:t>printanje</w:t>
            </w:r>
            <w:proofErr w:type="spellEnd"/>
            <w:r>
              <w:t>.</w:t>
            </w:r>
          </w:p>
          <w:p w14:paraId="71C1B611" w14:textId="77777777" w:rsidR="00523362" w:rsidRDefault="00523362" w:rsidP="00523362">
            <w:pPr>
              <w:spacing w:before="120" w:after="0" w:line="240" w:lineRule="auto"/>
            </w:pPr>
            <w:r w:rsidRPr="00FA35CB">
              <w:t>Postavljene upute za učinkovito korištenje papirnatih ručnika.</w:t>
            </w:r>
          </w:p>
          <w:p w14:paraId="0548D875" w14:textId="75D1AB8F" w:rsidR="00523362" w:rsidRPr="00A21BE9" w:rsidRDefault="00523362" w:rsidP="00523362">
            <w:pPr>
              <w:spacing w:before="120" w:after="0" w:line="240" w:lineRule="auto"/>
            </w:pPr>
            <w:r>
              <w:t>Broj procesa zaključenih digitalnim potpisivanjem.</w:t>
            </w:r>
          </w:p>
        </w:tc>
      </w:tr>
      <w:tr w:rsidR="00523362" w:rsidRPr="00A21BE9" w14:paraId="5B327097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A479" w14:textId="310EDE5F" w:rsidR="00523362" w:rsidRPr="00A21BE9" w:rsidRDefault="00523362" w:rsidP="00523362">
            <w:pPr>
              <w:spacing w:before="120" w:after="0" w:line="240" w:lineRule="auto"/>
              <w:rPr>
                <w:b/>
              </w:rPr>
            </w:pPr>
            <w:r w:rsidRPr="00A21BE9">
              <w:rPr>
                <w:b/>
              </w:rPr>
              <w:t xml:space="preserve">MJERA </w:t>
            </w:r>
            <w:r>
              <w:rPr>
                <w:b/>
              </w:rPr>
              <w:t>5</w:t>
            </w:r>
            <w:r w:rsidRPr="00A21BE9">
              <w:rPr>
                <w:b/>
              </w:rPr>
              <w:t>.2.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6E4D" w14:textId="7EF00262" w:rsidR="00523362" w:rsidRPr="003F6974" w:rsidRDefault="00523362" w:rsidP="00523362">
            <w:pPr>
              <w:spacing w:before="120" w:after="0" w:line="240" w:lineRule="auto"/>
              <w:rPr>
                <w:b/>
              </w:rPr>
            </w:pPr>
            <w:r w:rsidRPr="003F6974">
              <w:rPr>
                <w:b/>
              </w:rPr>
              <w:t>Povećan</w:t>
            </w:r>
            <w:r>
              <w:rPr>
                <w:b/>
              </w:rPr>
              <w:t>a briga o zaštiti okoliša</w:t>
            </w:r>
          </w:p>
        </w:tc>
      </w:tr>
      <w:tr w:rsidR="00523362" w:rsidRPr="00A21BE9" w14:paraId="13A92433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2AFF" w14:textId="77777777" w:rsidR="00523362" w:rsidRPr="003F6974" w:rsidRDefault="00523362" w:rsidP="00523362">
            <w:pPr>
              <w:spacing w:before="120" w:after="0" w:line="240" w:lineRule="auto"/>
            </w:pPr>
            <w:r w:rsidRPr="003F6974">
              <w:lastRenderedPageBreak/>
              <w:t>NOSITELJ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3FD2" w14:textId="1F542E6B" w:rsidR="00523362" w:rsidRPr="00A21BE9" w:rsidRDefault="00523362" w:rsidP="00523362">
            <w:pPr>
              <w:spacing w:before="120" w:after="0" w:line="240" w:lineRule="auto"/>
            </w:pPr>
            <w:r w:rsidRPr="00A21BE9">
              <w:t>Povjereni</w:t>
            </w:r>
            <w:r>
              <w:t>ci</w:t>
            </w:r>
            <w:r w:rsidRPr="00A21BE9">
              <w:t xml:space="preserve"> za </w:t>
            </w:r>
            <w:r>
              <w:t>zeleno poslovanje, Odjel za nabavu i programsku infrastrukturu</w:t>
            </w:r>
          </w:p>
        </w:tc>
      </w:tr>
      <w:tr w:rsidR="00523362" w:rsidRPr="00A21BE9" w14:paraId="43E00F7E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4FB3" w14:textId="77777777" w:rsidR="00523362" w:rsidRPr="003F6974" w:rsidRDefault="00523362" w:rsidP="00523362">
            <w:pPr>
              <w:spacing w:before="120" w:after="0" w:line="240" w:lineRule="auto"/>
            </w:pPr>
            <w:r w:rsidRPr="003F6974">
              <w:t>VREMENSKI OKVIR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658F" w14:textId="77777777" w:rsidR="00523362" w:rsidRPr="003F6974" w:rsidRDefault="00523362" w:rsidP="00523362">
            <w:pPr>
              <w:spacing w:before="120" w:after="0" w:line="240" w:lineRule="auto"/>
            </w:pPr>
            <w:r>
              <w:t>ZADACI</w:t>
            </w:r>
          </w:p>
        </w:tc>
      </w:tr>
      <w:tr w:rsidR="00523362" w:rsidRPr="00A21BE9" w14:paraId="11BBD4FD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27DF" w14:textId="77777777" w:rsidR="00523362" w:rsidRPr="00A21BE9" w:rsidRDefault="00523362" w:rsidP="00523362">
            <w:pPr>
              <w:spacing w:before="120" w:after="0" w:line="240" w:lineRule="auto"/>
            </w:pPr>
            <w:r w:rsidRPr="00A21BE9">
              <w:t>u prvoj polovici 2021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5A59" w14:textId="52D5A2C0" w:rsidR="00523362" w:rsidRPr="00FA35CB" w:rsidRDefault="00523362" w:rsidP="00523362">
            <w:pPr>
              <w:spacing w:before="120" w:after="0" w:line="240" w:lineRule="auto"/>
            </w:pPr>
            <w:r>
              <w:t>Interni dokument koji p</w:t>
            </w:r>
            <w:r w:rsidRPr="00FA35CB">
              <w:t>oja</w:t>
            </w:r>
            <w:r>
              <w:t>šnjava</w:t>
            </w:r>
            <w:r w:rsidRPr="00FA35CB">
              <w:t xml:space="preserve"> pravila odvajanja otpada djelatnicima. </w:t>
            </w:r>
          </w:p>
        </w:tc>
      </w:tr>
      <w:tr w:rsidR="00523362" w:rsidRPr="00A21BE9" w14:paraId="2D57E2D9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9A6A" w14:textId="77777777" w:rsidR="00523362" w:rsidRPr="00A21BE9" w:rsidRDefault="00523362" w:rsidP="00523362">
            <w:pPr>
              <w:spacing w:before="120" w:after="0" w:line="240" w:lineRule="auto"/>
            </w:pPr>
            <w:r>
              <w:t>U prvoj polovici 2021.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D0AA" w14:textId="0207DA99" w:rsidR="00523362" w:rsidRPr="00FA35CB" w:rsidRDefault="00523362" w:rsidP="00523362">
            <w:pPr>
              <w:spacing w:before="120" w:after="0" w:line="240" w:lineRule="auto"/>
            </w:pPr>
            <w:r w:rsidRPr="00FA35CB">
              <w:t>Postaviti kutije za recikliranje papira uz sve printere</w:t>
            </w:r>
            <w:r>
              <w:t xml:space="preserve"> i sve urede</w:t>
            </w:r>
            <w:r w:rsidRPr="00FA35CB">
              <w:t>.</w:t>
            </w:r>
          </w:p>
        </w:tc>
      </w:tr>
      <w:tr w:rsidR="00523362" w:rsidRPr="00A21BE9" w14:paraId="04D41391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778D" w14:textId="77777777" w:rsidR="00523362" w:rsidRPr="00A21BE9" w:rsidRDefault="00523362" w:rsidP="00523362">
            <w:pPr>
              <w:spacing w:before="120" w:after="0" w:line="240" w:lineRule="auto"/>
            </w:pPr>
            <w:r>
              <w:t>U prvoj polovici 2021.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1218" w14:textId="2275A367" w:rsidR="00523362" w:rsidRPr="00FA35CB" w:rsidRDefault="00523362" w:rsidP="00523362">
            <w:pPr>
              <w:spacing w:before="120" w:after="0" w:line="240" w:lineRule="auto"/>
            </w:pPr>
            <w:r w:rsidRPr="00FA35CB">
              <w:t>Postaviti kutije za recikliranje plastike i otpadnih baterija na prikladna mjesta.</w:t>
            </w:r>
          </w:p>
        </w:tc>
      </w:tr>
      <w:tr w:rsidR="00523362" w:rsidRPr="00A21BE9" w14:paraId="2DC12F61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8D50" w14:textId="1EEB1369" w:rsidR="00523362" w:rsidRDefault="00523362" w:rsidP="00523362">
            <w:pPr>
              <w:spacing w:before="120" w:after="0" w:line="240" w:lineRule="auto"/>
            </w:pPr>
            <w:r>
              <w:t>U prvoj polovici 2021.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2D93" w14:textId="76D05EE4" w:rsidR="00523362" w:rsidRPr="00FA35CB" w:rsidRDefault="00E407B1" w:rsidP="00523362">
            <w:pPr>
              <w:spacing w:before="120" w:after="0" w:line="240" w:lineRule="auto"/>
            </w:pPr>
            <w:r w:rsidRPr="00C43F39">
              <w:t>Započeti s razdvajanjem bio otpada</w:t>
            </w:r>
            <w:r w:rsidR="00C43F39">
              <w:t xml:space="preserve"> korištenjem kanti za </w:t>
            </w:r>
            <w:proofErr w:type="spellStart"/>
            <w:r w:rsidR="00C43F39">
              <w:t>biootpad</w:t>
            </w:r>
            <w:proofErr w:type="spellEnd"/>
            <w:r w:rsidR="00C43F39">
              <w:t>.</w:t>
            </w:r>
          </w:p>
        </w:tc>
      </w:tr>
      <w:tr w:rsidR="00523362" w:rsidRPr="00A21BE9" w14:paraId="5E0210A4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43EB" w14:textId="77777777" w:rsidR="00523362" w:rsidRPr="00A21BE9" w:rsidRDefault="00523362" w:rsidP="00523362">
            <w:pPr>
              <w:spacing w:before="120" w:after="0" w:line="240" w:lineRule="auto"/>
            </w:pPr>
            <w:r w:rsidRPr="00A21BE9">
              <w:t>kontinuirano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6896" w14:textId="0555F34C" w:rsidR="00523362" w:rsidRPr="005B7490" w:rsidRDefault="00523362" w:rsidP="00523362">
            <w:pPr>
              <w:spacing w:before="120" w:after="0" w:line="240" w:lineRule="auto"/>
            </w:pPr>
            <w:r w:rsidRPr="005B7490">
              <w:t>Reciklirati tonere za printere</w:t>
            </w:r>
            <w:r>
              <w:t>.</w:t>
            </w:r>
          </w:p>
        </w:tc>
      </w:tr>
      <w:tr w:rsidR="00523362" w:rsidRPr="00A21BE9" w14:paraId="6FD58759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EFBF" w14:textId="0F4BE63E" w:rsidR="00523362" w:rsidRPr="00A21BE9" w:rsidRDefault="00523362" w:rsidP="00523362">
            <w:pPr>
              <w:spacing w:before="120" w:after="0" w:line="240" w:lineRule="auto"/>
            </w:pPr>
            <w:r>
              <w:t>kontinuirano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4B4" w14:textId="417ECB38" w:rsidR="00523362" w:rsidRPr="005B7490" w:rsidRDefault="00523362" w:rsidP="00523362">
            <w:pPr>
              <w:spacing w:before="120" w:after="0" w:line="240" w:lineRule="auto"/>
            </w:pPr>
            <w:r>
              <w:t>Nabavu deterdženata usmjeriti na eko-deterdžente koji smanjuju zagađenje vode.</w:t>
            </w:r>
          </w:p>
        </w:tc>
      </w:tr>
      <w:tr w:rsidR="00523362" w:rsidRPr="00A21BE9" w14:paraId="25E851A1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4EBB" w14:textId="77777777" w:rsidR="00523362" w:rsidRPr="00A21BE9" w:rsidRDefault="00523362" w:rsidP="00523362">
            <w:pPr>
              <w:spacing w:before="120" w:after="0" w:line="240" w:lineRule="auto"/>
            </w:pPr>
            <w:r w:rsidRPr="00A21BE9">
              <w:t>kontinuirano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05AB" w14:textId="77777777" w:rsidR="00523362" w:rsidRPr="005B7490" w:rsidRDefault="00523362" w:rsidP="00523362">
            <w:pPr>
              <w:spacing w:before="120" w:after="0" w:line="240" w:lineRule="auto"/>
            </w:pPr>
            <w:r w:rsidRPr="005B7490">
              <w:t>Reciklirati elektroničku opremu</w:t>
            </w:r>
            <w:r>
              <w:t>.</w:t>
            </w:r>
          </w:p>
        </w:tc>
      </w:tr>
      <w:tr w:rsidR="00523362" w:rsidRPr="00A21BE9" w14:paraId="606F0804" w14:textId="77777777" w:rsidTr="5C2250C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587" w14:textId="77777777" w:rsidR="00523362" w:rsidRPr="00A21BE9" w:rsidRDefault="00523362" w:rsidP="00523362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D64B" w14:textId="2E698E15" w:rsidR="00523362" w:rsidRDefault="00523362" w:rsidP="00523362">
            <w:pPr>
              <w:spacing w:before="120" w:after="0" w:line="240" w:lineRule="auto"/>
            </w:pPr>
            <w:r>
              <w:t xml:space="preserve">Izrađen i distribuiran </w:t>
            </w:r>
            <w:proofErr w:type="spellStart"/>
            <w:r>
              <w:t>poster</w:t>
            </w:r>
            <w:proofErr w:type="spellEnd"/>
            <w:r>
              <w:t xml:space="preserve"> o pravilima za odvajanje otpada.</w:t>
            </w:r>
          </w:p>
          <w:p w14:paraId="0490C474" w14:textId="77777777" w:rsidR="00523362" w:rsidRPr="00A21BE9" w:rsidRDefault="00523362" w:rsidP="00523362">
            <w:pPr>
              <w:spacing w:before="120" w:after="0" w:line="240" w:lineRule="auto"/>
            </w:pPr>
            <w:r w:rsidRPr="00A21BE9">
              <w:t>Broj postavljenih kutija za recikliranje papira</w:t>
            </w:r>
            <w:r>
              <w:t>.</w:t>
            </w:r>
          </w:p>
          <w:p w14:paraId="40CD5B60" w14:textId="26C8285E" w:rsidR="00523362" w:rsidRDefault="34387399" w:rsidP="00523362">
            <w:pPr>
              <w:spacing w:before="120" w:after="0" w:line="240" w:lineRule="auto"/>
            </w:pPr>
            <w:r>
              <w:t xml:space="preserve">Broj postavljenih </w:t>
            </w:r>
            <w:r w:rsidR="62C8D6B1">
              <w:t xml:space="preserve">kanti za smeće u kuhinjama za </w:t>
            </w:r>
            <w:r>
              <w:t>odvajanje otpada.</w:t>
            </w:r>
          </w:p>
          <w:p w14:paraId="57DE5526" w14:textId="77777777" w:rsidR="00523362" w:rsidRDefault="00523362" w:rsidP="00523362">
            <w:pPr>
              <w:spacing w:before="120" w:after="0" w:line="240" w:lineRule="auto"/>
            </w:pPr>
            <w:r>
              <w:t>Količina recikliranih tonera i elektroničke opreme.</w:t>
            </w:r>
          </w:p>
          <w:p w14:paraId="5393261B" w14:textId="04DF8F0A" w:rsidR="00523362" w:rsidRPr="00C43F39" w:rsidRDefault="34387399" w:rsidP="5C2250C1">
            <w:pPr>
              <w:spacing w:before="120" w:after="0" w:line="240" w:lineRule="auto"/>
            </w:pPr>
            <w:r w:rsidRPr="00C43F39">
              <w:t>Nabavljen</w:t>
            </w:r>
            <w:r w:rsidR="3C8632A9" w:rsidRPr="00C43F39">
              <w:t xml:space="preserve">e kante za plastiku i </w:t>
            </w:r>
            <w:proofErr w:type="spellStart"/>
            <w:r w:rsidR="3C8632A9" w:rsidRPr="00C43F39">
              <w:t>biootpad</w:t>
            </w:r>
            <w:proofErr w:type="spellEnd"/>
            <w:r w:rsidR="3C8632A9" w:rsidRPr="00C43F39">
              <w:t>.</w:t>
            </w:r>
          </w:p>
          <w:p w14:paraId="2137456C" w14:textId="6F4EC6A9" w:rsidR="00523362" w:rsidRPr="00A21BE9" w:rsidRDefault="00523362" w:rsidP="00523362">
            <w:pPr>
              <w:spacing w:before="120" w:after="0" w:line="240" w:lineRule="auto"/>
            </w:pPr>
            <w:r>
              <w:t>Klasični deterdženti zamijenjeni eko deterdžentima.</w:t>
            </w:r>
          </w:p>
        </w:tc>
      </w:tr>
    </w:tbl>
    <w:p w14:paraId="675457D4" w14:textId="77777777" w:rsidR="003F41CD" w:rsidRDefault="003F41CD" w:rsidP="00811242">
      <w:pPr>
        <w:spacing w:before="120" w:after="0" w:line="240" w:lineRule="auto"/>
      </w:pPr>
    </w:p>
    <w:tbl>
      <w:tblPr>
        <w:tblW w:w="91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342"/>
      </w:tblGrid>
      <w:tr w:rsidR="0018534D" w:rsidRPr="003F6974" w14:paraId="5E94637F" w14:textId="77777777" w:rsidTr="003F4583"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CB43" w14:textId="1AECD447" w:rsidR="0018534D" w:rsidRPr="00A21BE9" w:rsidRDefault="0018534D" w:rsidP="00B03AFA">
            <w:pPr>
              <w:spacing w:before="120" w:after="0" w:line="240" w:lineRule="auto"/>
              <w:rPr>
                <w:b/>
                <w:bCs/>
              </w:rPr>
            </w:pPr>
            <w:r w:rsidRPr="00A21BE9">
              <w:rPr>
                <w:b/>
                <w:bCs/>
              </w:rPr>
              <w:t xml:space="preserve">MJERA </w:t>
            </w:r>
            <w:r>
              <w:rPr>
                <w:b/>
                <w:bCs/>
              </w:rPr>
              <w:t>5.3</w:t>
            </w:r>
            <w:r w:rsidRPr="00A21BE9">
              <w:rPr>
                <w:b/>
                <w:bCs/>
              </w:rPr>
              <w:t>.</w:t>
            </w:r>
          </w:p>
        </w:tc>
        <w:tc>
          <w:tcPr>
            <w:tcW w:w="734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965E" w14:textId="77777777" w:rsidR="0018534D" w:rsidRPr="003F6974" w:rsidRDefault="0018534D" w:rsidP="00B03AFA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Praćenje i provedba akcijskog plana</w:t>
            </w:r>
          </w:p>
        </w:tc>
      </w:tr>
      <w:tr w:rsidR="0018534D" w:rsidRPr="00A21BE9" w14:paraId="5ACC2D3A" w14:textId="77777777" w:rsidTr="003F4583">
        <w:trPr>
          <w:trHeight w:val="296"/>
        </w:trPr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E6AF" w14:textId="77777777" w:rsidR="0018534D" w:rsidRPr="00A21BE9" w:rsidRDefault="0018534D" w:rsidP="00B03AFA">
            <w:pPr>
              <w:spacing w:before="120" w:after="0" w:line="240" w:lineRule="auto"/>
            </w:pPr>
            <w:r w:rsidRPr="00A21BE9">
              <w:t>NOSITELJ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C8D3" w14:textId="1F8ECDCA" w:rsidR="0018534D" w:rsidRPr="00A21BE9" w:rsidRDefault="0018534D" w:rsidP="00B03AFA">
            <w:pPr>
              <w:spacing w:before="120" w:after="0" w:line="240" w:lineRule="auto"/>
            </w:pPr>
            <w:r>
              <w:t>Povjereni</w:t>
            </w:r>
            <w:r w:rsidR="00A024C5">
              <w:t>ci</w:t>
            </w:r>
            <w:r>
              <w:t xml:space="preserve"> za zeleno poslovanje</w:t>
            </w:r>
          </w:p>
        </w:tc>
      </w:tr>
      <w:tr w:rsidR="0018534D" w14:paraId="76139087" w14:textId="77777777" w:rsidTr="003F4583">
        <w:trPr>
          <w:trHeight w:val="296"/>
        </w:trPr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FD75" w14:textId="77777777" w:rsidR="0018534D" w:rsidRPr="00A21BE9" w:rsidRDefault="0018534D" w:rsidP="00B03AFA">
            <w:pPr>
              <w:spacing w:before="120" w:after="0" w:line="240" w:lineRule="auto"/>
            </w:pPr>
            <w:r>
              <w:t>SURADNICI U PROVEDBI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6737" w14:textId="3AE381DB" w:rsidR="0018534D" w:rsidRDefault="0018534D" w:rsidP="00B03AFA">
            <w:pPr>
              <w:spacing w:before="120" w:after="0" w:line="240" w:lineRule="auto"/>
            </w:pPr>
            <w:r>
              <w:t>Ured ravnatelja</w:t>
            </w:r>
          </w:p>
        </w:tc>
      </w:tr>
      <w:tr w:rsidR="0018534D" w:rsidRPr="00A21BE9" w14:paraId="69690EAD" w14:textId="77777777" w:rsidTr="003F4583"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8C4B" w14:textId="77777777" w:rsidR="0018534D" w:rsidRPr="003F6974" w:rsidRDefault="0018534D" w:rsidP="00B03AFA">
            <w:pPr>
              <w:spacing w:before="120" w:after="0" w:line="240" w:lineRule="auto"/>
            </w:pPr>
            <w:r w:rsidRPr="003F6974">
              <w:t>VREMENSKI OKVIR</w:t>
            </w:r>
          </w:p>
        </w:tc>
        <w:tc>
          <w:tcPr>
            <w:tcW w:w="734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FFD2" w14:textId="77777777" w:rsidR="0018534D" w:rsidRPr="00A21BE9" w:rsidRDefault="0018534D" w:rsidP="00B03AFA">
            <w:pPr>
              <w:spacing w:before="120" w:after="0" w:line="240" w:lineRule="auto"/>
            </w:pPr>
            <w:r w:rsidRPr="00A21BE9">
              <w:t>ZADACI</w:t>
            </w:r>
          </w:p>
        </w:tc>
      </w:tr>
      <w:tr w:rsidR="0018534D" w:rsidRPr="00F269EB" w14:paraId="0A895637" w14:textId="77777777" w:rsidTr="003F458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F88E" w14:textId="23A570BF" w:rsidR="0018534D" w:rsidRDefault="0018534D" w:rsidP="0018534D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</w:pPr>
            <w:r>
              <w:t>Q</w:t>
            </w:r>
            <w:r w:rsidR="00121890">
              <w:t>2</w:t>
            </w:r>
            <w:r>
              <w:t>2021</w:t>
            </w:r>
          </w:p>
          <w:p w14:paraId="02A06D81" w14:textId="34FE2135" w:rsidR="0018534D" w:rsidRPr="00A21BE9" w:rsidRDefault="0018534D" w:rsidP="0018534D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</w:pPr>
            <w:r>
              <w:t>Q12022 &amp; Q1202</w:t>
            </w:r>
            <w:r w:rsidR="007F7F6C">
              <w:t>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A289" w14:textId="42312B73" w:rsidR="0018534D" w:rsidRPr="00F269EB" w:rsidRDefault="007F7F6C" w:rsidP="00B03AFA">
            <w:pPr>
              <w:spacing w:after="0" w:line="240" w:lineRule="auto"/>
              <w:rPr>
                <w:color w:val="C00000"/>
                <w:highlight w:val="black"/>
              </w:rPr>
            </w:pPr>
            <w:r>
              <w:rPr>
                <w:color w:val="000000" w:themeColor="text1"/>
              </w:rPr>
              <w:t xml:space="preserve">Uspostava okvira za praćenje i unaprjeđenje ciljeva i mjera na području </w:t>
            </w:r>
            <w:r w:rsidR="004C3CA0">
              <w:rPr>
                <w:color w:val="000000" w:themeColor="text1"/>
              </w:rPr>
              <w:t>zelenog poslovanja</w:t>
            </w:r>
          </w:p>
        </w:tc>
      </w:tr>
      <w:tr w:rsidR="0018534D" w:rsidRPr="00A21BE9" w14:paraId="7868934C" w14:textId="77777777" w:rsidTr="003F4583"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2A6F" w14:textId="77777777" w:rsidR="0018534D" w:rsidRPr="00A21BE9" w:rsidRDefault="0018534D" w:rsidP="00B03AFA">
            <w:pPr>
              <w:spacing w:before="120" w:after="0" w:line="240" w:lineRule="auto"/>
            </w:pPr>
            <w:r w:rsidRPr="00A21BE9">
              <w:t>INDIKATORI PROVEDBE</w:t>
            </w:r>
          </w:p>
        </w:tc>
        <w:tc>
          <w:tcPr>
            <w:tcW w:w="7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D5D7" w14:textId="457BAF3A" w:rsidR="0018534D" w:rsidRDefault="0018534D" w:rsidP="0018534D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</w:pPr>
            <w:r>
              <w:t>Imenovan</w:t>
            </w:r>
            <w:r w:rsidR="00F924E8">
              <w:t>e</w:t>
            </w:r>
            <w:r>
              <w:t xml:space="preserve"> osob</w:t>
            </w:r>
            <w:r w:rsidR="00F924E8">
              <w:t>e</w:t>
            </w:r>
            <w:r>
              <w:t xml:space="preserve"> zadužene za provođenje Akcijskog plana (Povjerenik za zeleno poslovanje</w:t>
            </w:r>
            <w:r w:rsidR="00A027D5">
              <w:t>, Zamjenik Povjerenika</w:t>
            </w:r>
            <w:r>
              <w:t>)</w:t>
            </w:r>
          </w:p>
          <w:p w14:paraId="04457A11" w14:textId="77777777" w:rsidR="0018534D" w:rsidRPr="00A21BE9" w:rsidRDefault="0018534D" w:rsidP="0018534D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</w:pPr>
            <w:r>
              <w:t>Analiza provedenih mjera s prijedlozima za unaprjeđenje</w:t>
            </w:r>
          </w:p>
        </w:tc>
      </w:tr>
    </w:tbl>
    <w:p w14:paraId="081F49F1" w14:textId="39E3AB72" w:rsidR="003F01E4" w:rsidRPr="00A21BE9" w:rsidRDefault="003F01E4" w:rsidP="0018534D">
      <w:pPr>
        <w:spacing w:before="120" w:after="0" w:line="240" w:lineRule="auto"/>
      </w:pPr>
    </w:p>
    <w:sectPr w:rsidR="003F01E4" w:rsidRPr="00A2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220"/>
    <w:multiLevelType w:val="hybridMultilevel"/>
    <w:tmpl w:val="C658D68C"/>
    <w:lvl w:ilvl="0" w:tplc="6CD471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280"/>
    <w:multiLevelType w:val="hybridMultilevel"/>
    <w:tmpl w:val="A850765C"/>
    <w:lvl w:ilvl="0" w:tplc="BC9422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CF3"/>
    <w:multiLevelType w:val="hybridMultilevel"/>
    <w:tmpl w:val="F2B24584"/>
    <w:lvl w:ilvl="0" w:tplc="B0066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45C1"/>
    <w:multiLevelType w:val="hybridMultilevel"/>
    <w:tmpl w:val="DBF8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1A75"/>
    <w:multiLevelType w:val="hybridMultilevel"/>
    <w:tmpl w:val="F2B24584"/>
    <w:lvl w:ilvl="0" w:tplc="B0066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936"/>
    <w:multiLevelType w:val="hybridMultilevel"/>
    <w:tmpl w:val="0B38B876"/>
    <w:lvl w:ilvl="0" w:tplc="47C6D2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A43"/>
    <w:multiLevelType w:val="hybridMultilevel"/>
    <w:tmpl w:val="F9DC2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8016E"/>
    <w:multiLevelType w:val="hybridMultilevel"/>
    <w:tmpl w:val="8CDC4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D26AD"/>
    <w:multiLevelType w:val="hybridMultilevel"/>
    <w:tmpl w:val="E4A064C2"/>
    <w:lvl w:ilvl="0" w:tplc="2FA67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813EC"/>
    <w:multiLevelType w:val="hybridMultilevel"/>
    <w:tmpl w:val="F68023F0"/>
    <w:lvl w:ilvl="0" w:tplc="5128C86A">
      <w:start w:val="20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1924"/>
    <w:multiLevelType w:val="hybridMultilevel"/>
    <w:tmpl w:val="DC264F78"/>
    <w:lvl w:ilvl="0" w:tplc="4E465E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4822"/>
    <w:multiLevelType w:val="hybridMultilevel"/>
    <w:tmpl w:val="71CE7EE8"/>
    <w:lvl w:ilvl="0" w:tplc="2FA67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52830"/>
    <w:multiLevelType w:val="hybridMultilevel"/>
    <w:tmpl w:val="8F9AA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7172"/>
    <w:multiLevelType w:val="hybridMultilevel"/>
    <w:tmpl w:val="ED9E49C4"/>
    <w:lvl w:ilvl="0" w:tplc="F0EE6B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7107C"/>
    <w:multiLevelType w:val="hybridMultilevel"/>
    <w:tmpl w:val="7832AFC4"/>
    <w:lvl w:ilvl="0" w:tplc="3C784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165C6A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 w:tplc="E65CF1BE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plc="988E2FC2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plc="8ADE060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plc="4424AC5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plc="FDCC184A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plc="23C24D5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plc="85D0DE36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82"/>
    <w:rsid w:val="00013940"/>
    <w:rsid w:val="000166E2"/>
    <w:rsid w:val="00017CEC"/>
    <w:rsid w:val="00041482"/>
    <w:rsid w:val="00051DBE"/>
    <w:rsid w:val="00097635"/>
    <w:rsid w:val="000A19C4"/>
    <w:rsid w:val="000A1BC2"/>
    <w:rsid w:val="000A33C9"/>
    <w:rsid w:val="000C73F3"/>
    <w:rsid w:val="000D55DF"/>
    <w:rsid w:val="000E1026"/>
    <w:rsid w:val="000F1AB4"/>
    <w:rsid w:val="001121A3"/>
    <w:rsid w:val="001169D0"/>
    <w:rsid w:val="00120440"/>
    <w:rsid w:val="00121890"/>
    <w:rsid w:val="001323FF"/>
    <w:rsid w:val="00132ED5"/>
    <w:rsid w:val="00134E8E"/>
    <w:rsid w:val="00143486"/>
    <w:rsid w:val="001617FB"/>
    <w:rsid w:val="001634DE"/>
    <w:rsid w:val="0016631F"/>
    <w:rsid w:val="0017113A"/>
    <w:rsid w:val="00182208"/>
    <w:rsid w:val="0018534D"/>
    <w:rsid w:val="001A21E2"/>
    <w:rsid w:val="001D1193"/>
    <w:rsid w:val="002377AA"/>
    <w:rsid w:val="00242626"/>
    <w:rsid w:val="0024767A"/>
    <w:rsid w:val="002655F5"/>
    <w:rsid w:val="0028083A"/>
    <w:rsid w:val="00293386"/>
    <w:rsid w:val="00296CC6"/>
    <w:rsid w:val="002E5D55"/>
    <w:rsid w:val="002F2293"/>
    <w:rsid w:val="00332CE6"/>
    <w:rsid w:val="00343E8A"/>
    <w:rsid w:val="003A3877"/>
    <w:rsid w:val="003C79C4"/>
    <w:rsid w:val="003F01E4"/>
    <w:rsid w:val="003F3145"/>
    <w:rsid w:val="003F41CD"/>
    <w:rsid w:val="003F4583"/>
    <w:rsid w:val="003F6974"/>
    <w:rsid w:val="00407889"/>
    <w:rsid w:val="00415D30"/>
    <w:rsid w:val="00455607"/>
    <w:rsid w:val="00466321"/>
    <w:rsid w:val="00492B86"/>
    <w:rsid w:val="004A425A"/>
    <w:rsid w:val="004B3185"/>
    <w:rsid w:val="004C3CA0"/>
    <w:rsid w:val="004C756E"/>
    <w:rsid w:val="004E1A9A"/>
    <w:rsid w:val="00504BD6"/>
    <w:rsid w:val="00523362"/>
    <w:rsid w:val="00526E87"/>
    <w:rsid w:val="00536526"/>
    <w:rsid w:val="005801C1"/>
    <w:rsid w:val="005A0E31"/>
    <w:rsid w:val="005A7B17"/>
    <w:rsid w:val="005B7490"/>
    <w:rsid w:val="005C71FD"/>
    <w:rsid w:val="006025CB"/>
    <w:rsid w:val="006165DD"/>
    <w:rsid w:val="00633B65"/>
    <w:rsid w:val="00663B81"/>
    <w:rsid w:val="00670741"/>
    <w:rsid w:val="006B2A12"/>
    <w:rsid w:val="006E49CF"/>
    <w:rsid w:val="006F3242"/>
    <w:rsid w:val="0072488A"/>
    <w:rsid w:val="00741DB5"/>
    <w:rsid w:val="00746C61"/>
    <w:rsid w:val="00750B12"/>
    <w:rsid w:val="0075211F"/>
    <w:rsid w:val="0075742E"/>
    <w:rsid w:val="007909F6"/>
    <w:rsid w:val="007B694D"/>
    <w:rsid w:val="007B74BE"/>
    <w:rsid w:val="007F7F6C"/>
    <w:rsid w:val="00811242"/>
    <w:rsid w:val="008230DC"/>
    <w:rsid w:val="00845FAB"/>
    <w:rsid w:val="00881259"/>
    <w:rsid w:val="0089496E"/>
    <w:rsid w:val="008A2318"/>
    <w:rsid w:val="008E130E"/>
    <w:rsid w:val="008E23DE"/>
    <w:rsid w:val="008E2E9C"/>
    <w:rsid w:val="008E3691"/>
    <w:rsid w:val="008E735E"/>
    <w:rsid w:val="008E76E3"/>
    <w:rsid w:val="008F6E51"/>
    <w:rsid w:val="009073F8"/>
    <w:rsid w:val="009212D5"/>
    <w:rsid w:val="00926AF8"/>
    <w:rsid w:val="0094610D"/>
    <w:rsid w:val="00953B85"/>
    <w:rsid w:val="00977D38"/>
    <w:rsid w:val="009922D1"/>
    <w:rsid w:val="0099382E"/>
    <w:rsid w:val="0099604F"/>
    <w:rsid w:val="009A66EB"/>
    <w:rsid w:val="009B0910"/>
    <w:rsid w:val="009C7530"/>
    <w:rsid w:val="009D01D4"/>
    <w:rsid w:val="00A024C5"/>
    <w:rsid w:val="00A027D5"/>
    <w:rsid w:val="00A0482B"/>
    <w:rsid w:val="00A04844"/>
    <w:rsid w:val="00A21BE9"/>
    <w:rsid w:val="00A612A1"/>
    <w:rsid w:val="00AA42EF"/>
    <w:rsid w:val="00AB0FCE"/>
    <w:rsid w:val="00AB238E"/>
    <w:rsid w:val="00AB535E"/>
    <w:rsid w:val="00B13555"/>
    <w:rsid w:val="00B21AEE"/>
    <w:rsid w:val="00B451CF"/>
    <w:rsid w:val="00B47EC4"/>
    <w:rsid w:val="00B51346"/>
    <w:rsid w:val="00B6062C"/>
    <w:rsid w:val="00B70FD9"/>
    <w:rsid w:val="00B812F5"/>
    <w:rsid w:val="00BA3195"/>
    <w:rsid w:val="00BC3FF7"/>
    <w:rsid w:val="00BC5C7D"/>
    <w:rsid w:val="00BE2547"/>
    <w:rsid w:val="00BF1077"/>
    <w:rsid w:val="00BF2C79"/>
    <w:rsid w:val="00BF4206"/>
    <w:rsid w:val="00C01E65"/>
    <w:rsid w:val="00C02C8C"/>
    <w:rsid w:val="00C04EEA"/>
    <w:rsid w:val="00C07DC7"/>
    <w:rsid w:val="00C1758F"/>
    <w:rsid w:val="00C2559F"/>
    <w:rsid w:val="00C43A64"/>
    <w:rsid w:val="00C43F39"/>
    <w:rsid w:val="00C52B71"/>
    <w:rsid w:val="00C74441"/>
    <w:rsid w:val="00C77262"/>
    <w:rsid w:val="00C97FE8"/>
    <w:rsid w:val="00CC0B1A"/>
    <w:rsid w:val="00CC2BE8"/>
    <w:rsid w:val="00CC7A94"/>
    <w:rsid w:val="00CD46BA"/>
    <w:rsid w:val="00CF080C"/>
    <w:rsid w:val="00D02C56"/>
    <w:rsid w:val="00D03AD3"/>
    <w:rsid w:val="00D06A02"/>
    <w:rsid w:val="00D1525D"/>
    <w:rsid w:val="00D40FA8"/>
    <w:rsid w:val="00D443D8"/>
    <w:rsid w:val="00D502F9"/>
    <w:rsid w:val="00D6288A"/>
    <w:rsid w:val="00D65722"/>
    <w:rsid w:val="00D808F1"/>
    <w:rsid w:val="00D824DF"/>
    <w:rsid w:val="00D91CC6"/>
    <w:rsid w:val="00DA4EE2"/>
    <w:rsid w:val="00DA50C8"/>
    <w:rsid w:val="00DB3B44"/>
    <w:rsid w:val="00DB7B0F"/>
    <w:rsid w:val="00E172D1"/>
    <w:rsid w:val="00E2529D"/>
    <w:rsid w:val="00E2587C"/>
    <w:rsid w:val="00E271CA"/>
    <w:rsid w:val="00E407B1"/>
    <w:rsid w:val="00E44AAA"/>
    <w:rsid w:val="00E52EDC"/>
    <w:rsid w:val="00E61EB7"/>
    <w:rsid w:val="00E93DC3"/>
    <w:rsid w:val="00EA2956"/>
    <w:rsid w:val="00EB00A3"/>
    <w:rsid w:val="00EB60E4"/>
    <w:rsid w:val="00EE3384"/>
    <w:rsid w:val="00F204BD"/>
    <w:rsid w:val="00F2353F"/>
    <w:rsid w:val="00F34751"/>
    <w:rsid w:val="00F359DB"/>
    <w:rsid w:val="00F4012A"/>
    <w:rsid w:val="00F7408A"/>
    <w:rsid w:val="00F924E8"/>
    <w:rsid w:val="00FA35CB"/>
    <w:rsid w:val="00FD4FF8"/>
    <w:rsid w:val="00FE08EB"/>
    <w:rsid w:val="00FE47E5"/>
    <w:rsid w:val="00FE51D4"/>
    <w:rsid w:val="01354619"/>
    <w:rsid w:val="03E3F536"/>
    <w:rsid w:val="0709E343"/>
    <w:rsid w:val="0803DA37"/>
    <w:rsid w:val="099BB6CB"/>
    <w:rsid w:val="0A17605B"/>
    <w:rsid w:val="0C49210F"/>
    <w:rsid w:val="13494F3B"/>
    <w:rsid w:val="13AE0F7C"/>
    <w:rsid w:val="1516F4A7"/>
    <w:rsid w:val="172110E0"/>
    <w:rsid w:val="1771F093"/>
    <w:rsid w:val="17D1FDEB"/>
    <w:rsid w:val="1A998D50"/>
    <w:rsid w:val="1BBD3A16"/>
    <w:rsid w:val="1ECAFC84"/>
    <w:rsid w:val="216EBA69"/>
    <w:rsid w:val="225B381B"/>
    <w:rsid w:val="22E293D8"/>
    <w:rsid w:val="22E71E66"/>
    <w:rsid w:val="23357478"/>
    <w:rsid w:val="24A2E691"/>
    <w:rsid w:val="2509BCDB"/>
    <w:rsid w:val="2652571A"/>
    <w:rsid w:val="2807B7A6"/>
    <w:rsid w:val="28349215"/>
    <w:rsid w:val="2A622D21"/>
    <w:rsid w:val="2AA2009B"/>
    <w:rsid w:val="2AE4784C"/>
    <w:rsid w:val="2B3F5868"/>
    <w:rsid w:val="2FA00DE2"/>
    <w:rsid w:val="326D3F06"/>
    <w:rsid w:val="32FD4D35"/>
    <w:rsid w:val="3343517E"/>
    <w:rsid w:val="33B67202"/>
    <w:rsid w:val="3410FCED"/>
    <w:rsid w:val="341D175D"/>
    <w:rsid w:val="34387399"/>
    <w:rsid w:val="3494447B"/>
    <w:rsid w:val="35884F9E"/>
    <w:rsid w:val="377E26A5"/>
    <w:rsid w:val="3C8632A9"/>
    <w:rsid w:val="3E848209"/>
    <w:rsid w:val="40147EC8"/>
    <w:rsid w:val="4277F728"/>
    <w:rsid w:val="43F8D6F7"/>
    <w:rsid w:val="442720B7"/>
    <w:rsid w:val="4755AB11"/>
    <w:rsid w:val="4810402D"/>
    <w:rsid w:val="48311575"/>
    <w:rsid w:val="4925317C"/>
    <w:rsid w:val="4977A18E"/>
    <w:rsid w:val="49D566C9"/>
    <w:rsid w:val="4B65EA94"/>
    <w:rsid w:val="4DF0807D"/>
    <w:rsid w:val="4DF1C498"/>
    <w:rsid w:val="50AFE0F1"/>
    <w:rsid w:val="512D1859"/>
    <w:rsid w:val="51B3ACEB"/>
    <w:rsid w:val="51B4AA05"/>
    <w:rsid w:val="51C3B9CD"/>
    <w:rsid w:val="52E29D42"/>
    <w:rsid w:val="53566647"/>
    <w:rsid w:val="567604C3"/>
    <w:rsid w:val="599750F4"/>
    <w:rsid w:val="5C2250C1"/>
    <w:rsid w:val="5EC346C6"/>
    <w:rsid w:val="5FDFDEBC"/>
    <w:rsid w:val="60139F9A"/>
    <w:rsid w:val="6054403B"/>
    <w:rsid w:val="6132A736"/>
    <w:rsid w:val="6248E440"/>
    <w:rsid w:val="62C8D6B1"/>
    <w:rsid w:val="66DDDB38"/>
    <w:rsid w:val="67E4D9AC"/>
    <w:rsid w:val="6AC576EE"/>
    <w:rsid w:val="6DEE06ED"/>
    <w:rsid w:val="6EEDA723"/>
    <w:rsid w:val="6F1CF99A"/>
    <w:rsid w:val="70F4E0EF"/>
    <w:rsid w:val="75284FAB"/>
    <w:rsid w:val="75773B7F"/>
    <w:rsid w:val="78289322"/>
    <w:rsid w:val="7ADFFFCE"/>
    <w:rsid w:val="7B39E625"/>
    <w:rsid w:val="7D37AC36"/>
    <w:rsid w:val="7E5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AA32"/>
  <w15:chartTrackingRefBased/>
  <w15:docId w15:val="{EF37857F-11AC-4F85-A591-27B516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82"/>
    <w:pPr>
      <w:spacing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77262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C77262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482"/>
    <w:pPr>
      <w:ind w:left="720"/>
      <w:contextualSpacing/>
    </w:pPr>
  </w:style>
  <w:style w:type="paragraph" w:styleId="NoSpacing">
    <w:name w:val="No Spacing"/>
    <w:uiPriority w:val="1"/>
    <w:qFormat/>
    <w:rsid w:val="00041482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7262"/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7262"/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F6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F6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E5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E5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51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12A1"/>
    <w:pPr>
      <w:spacing w:after="0" w:line="240" w:lineRule="auto"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8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>Ivana Erceg Matijašević</DisplayName>
        <AccountId>51</AccountId>
        <AccountType/>
      </UserInfo>
    </SharedWithUsers>
    <TaxCatchAll xmlns="1da0a812-136f-4ea9-9d0e-4cd82503c772" xsi:nil="true"/>
    <lcf76f155ced4ddcb4097134ff3c332f xmlns="7739b24c-f2d0-470f-b9c6-a971417a7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A657B38092478A793BD8A2791033" ma:contentTypeVersion="16" ma:contentTypeDescription="Create a new document." ma:contentTypeScope="" ma:versionID="1aeb224960f86d3a16c153389a0edd9b">
  <xsd:schema xmlns:xsd="http://www.w3.org/2001/XMLSchema" xmlns:xs="http://www.w3.org/2001/XMLSchema" xmlns:p="http://schemas.microsoft.com/office/2006/metadata/properties" xmlns:ns2="7739b24c-f2d0-470f-b9c6-a971417a76a6" xmlns:ns3="1da0a812-136f-4ea9-9d0e-4cd82503c772" targetNamespace="http://schemas.microsoft.com/office/2006/metadata/properties" ma:root="true" ma:fieldsID="10bec249fe2de20d94099dc0ee707503" ns2:_="" ns3:_="">
    <xsd:import namespace="7739b24c-f2d0-470f-b9c6-a971417a76a6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9b24c-f2d0-470f-b9c6-a971417a7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443efb-bd8e-4c6f-a0e0-809438d172d5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9C6A5-7FD6-4F3A-A484-9A263440FD0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c6a09e-531f-4cf8-9ff0-ca0ae6b91a9b"/>
    <ds:schemaRef ds:uri="0bc10ced-74c5-416a-8f98-8d1364e1eb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11EBA9-DEC8-43A6-8CF4-437F19742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32200-35E9-49A0-895E-F3AE098BD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Lesjak</dc:creator>
  <cp:keywords/>
  <dc:description/>
  <cp:lastModifiedBy>Sanja Posavec</cp:lastModifiedBy>
  <cp:revision>2</cp:revision>
  <dcterms:created xsi:type="dcterms:W3CDTF">2021-04-26T08:37:00Z</dcterms:created>
  <dcterms:modified xsi:type="dcterms:W3CDTF">2021-04-26T08:37:00Z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0x010100277CA657B38092478A793BD8A2791033</vt:lpwstr>
  </property>
</Properties>
</file>